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C6A" w:rsidRDefault="00DB6525">
      <w:pPr>
        <w:pStyle w:val="Textbody"/>
        <w:jc w:val="center"/>
        <w:rPr>
          <w:rFonts w:ascii="Arial" w:hAnsi="Arial"/>
        </w:rPr>
      </w:pPr>
      <w:r>
        <w:rPr>
          <w:rFonts w:ascii="Arial" w:hAnsi="Arial"/>
          <w:b/>
          <w:sz w:val="32"/>
          <w:szCs w:val="32"/>
        </w:rPr>
        <w:t xml:space="preserve">Zmluva o spolupráci </w:t>
      </w:r>
    </w:p>
    <w:p w:rsidR="00AE7C6A" w:rsidRDefault="00DB6525">
      <w:pPr>
        <w:pStyle w:val="Nadpis3"/>
        <w:jc w:val="center"/>
        <w:rPr>
          <w:rFonts w:asciiTheme="minorHAnsi" w:hAnsiTheme="minorHAnsi"/>
          <w:lang w:val="sk-SK"/>
        </w:rPr>
      </w:pPr>
      <w:r>
        <w:rPr>
          <w:rFonts w:ascii="Arial" w:hAnsi="Arial" w:cs="Calibri"/>
          <w:i w:val="0"/>
          <w:sz w:val="24"/>
          <w:szCs w:val="24"/>
          <w:lang w:val="sk-SK"/>
        </w:rPr>
        <w:t>uzatvorená podľa § 269 ods. 2 zákona  č. 513/1991 Zb. Obchodného zákonníka v znení neskorších predpisov (ďalej len ,,Obchodný zákonník“) medzi zmluvnými stranami:</w:t>
      </w:r>
    </w:p>
    <w:p w:rsidR="00AE7C6A" w:rsidRDefault="00DB6525">
      <w:pPr>
        <w:pStyle w:val="Standard"/>
        <w:spacing w:line="240" w:lineRule="auto"/>
        <w:jc w:val="center"/>
        <w:rPr>
          <w:rFonts w:asciiTheme="minorHAnsi" w:hAnsiTheme="minorHAnsi"/>
        </w:rPr>
      </w:pPr>
      <w:r>
        <w:rPr>
          <w:rFonts w:ascii="Arial" w:hAnsi="Arial"/>
          <w:sz w:val="24"/>
          <w:szCs w:val="24"/>
        </w:rPr>
        <w:t>(ďalej len „Zmluva“)</w:t>
      </w:r>
    </w:p>
    <w:p w:rsidR="00AE7C6A" w:rsidRDefault="00AE7C6A">
      <w:pPr>
        <w:pStyle w:val="Pta"/>
        <w:keepNext/>
        <w:keepLines/>
        <w:widowControl w:val="0"/>
        <w:tabs>
          <w:tab w:val="left" w:pos="0"/>
          <w:tab w:val="left" w:pos="6379"/>
        </w:tabs>
        <w:rPr>
          <w:rFonts w:ascii="Arial" w:hAnsi="Arial"/>
          <w:b/>
          <w:bCs/>
        </w:rPr>
      </w:pPr>
    </w:p>
    <w:p w:rsidR="00AE7C6A" w:rsidRDefault="00DB6525">
      <w:pPr>
        <w:pStyle w:val="Husto"/>
        <w:rPr>
          <w:rFonts w:asciiTheme="minorHAnsi" w:hAnsiTheme="minorHAnsi"/>
        </w:rPr>
      </w:pPr>
      <w:r>
        <w:rPr>
          <w:rFonts w:ascii="Arial" w:hAnsi="Arial" w:cs="Arial"/>
          <w:b/>
          <w:bCs/>
        </w:rPr>
        <w:t>Názov:</w:t>
      </w:r>
      <w:r>
        <w:rPr>
          <w:rFonts w:ascii="Arial" w:hAnsi="Arial" w:cs="Arial"/>
          <w:b/>
          <w:bCs/>
        </w:rPr>
        <w:tab/>
      </w:r>
      <w:r>
        <w:rPr>
          <w:rFonts w:ascii="Arial" w:hAnsi="Arial" w:cs="Arial"/>
          <w:b/>
          <w:bCs/>
        </w:rPr>
        <w:tab/>
        <w:t xml:space="preserve"> </w:t>
      </w:r>
      <w:r>
        <w:rPr>
          <w:rFonts w:ascii="Arial" w:hAnsi="Arial" w:cs="Arial"/>
          <w:b/>
          <w:bCs/>
        </w:rPr>
        <w:tab/>
        <w:t xml:space="preserve">  </w:t>
      </w:r>
      <w:proofErr w:type="spellStart"/>
      <w:r>
        <w:rPr>
          <w:rFonts w:ascii="Arial" w:hAnsi="Arial" w:cs="Arial"/>
          <w:b/>
          <w:bCs/>
        </w:rPr>
        <w:t>TransData</w:t>
      </w:r>
      <w:proofErr w:type="spellEnd"/>
      <w:r>
        <w:rPr>
          <w:rFonts w:ascii="Arial" w:hAnsi="Arial" w:cs="Arial"/>
          <w:b/>
          <w:bCs/>
        </w:rPr>
        <w:t>, s.r.o..</w:t>
      </w:r>
    </w:p>
    <w:p w:rsidR="00AE7C6A" w:rsidRDefault="00DB6525">
      <w:pPr>
        <w:pStyle w:val="Pta"/>
        <w:keepNext/>
        <w:keepLines/>
        <w:widowControl w:val="0"/>
        <w:tabs>
          <w:tab w:val="left" w:pos="0"/>
          <w:tab w:val="left" w:pos="2268"/>
        </w:tabs>
        <w:rPr>
          <w:rFonts w:asciiTheme="minorHAnsi" w:hAnsiTheme="minorHAnsi"/>
        </w:rPr>
      </w:pPr>
      <w:r>
        <w:rPr>
          <w:rFonts w:ascii="Arial" w:hAnsi="Arial" w:cs="Arial"/>
          <w:bCs/>
        </w:rPr>
        <w:t>Sídlo spoločnosti:</w:t>
      </w:r>
      <w:r>
        <w:rPr>
          <w:rFonts w:ascii="Arial" w:hAnsi="Arial" w:cs="Arial"/>
          <w:bCs/>
        </w:rPr>
        <w:tab/>
        <w:t>M.R. Štefánika 139, 010 01 Žilina, Slovenská republika</w:t>
      </w:r>
    </w:p>
    <w:p w:rsidR="00AE7C6A" w:rsidRDefault="00DB6525">
      <w:pPr>
        <w:pStyle w:val="Pta"/>
        <w:keepNext/>
        <w:keepLines/>
        <w:widowControl w:val="0"/>
        <w:tabs>
          <w:tab w:val="left" w:pos="0"/>
          <w:tab w:val="left" w:pos="2268"/>
        </w:tabs>
        <w:rPr>
          <w:rFonts w:asciiTheme="minorHAnsi" w:hAnsiTheme="minorHAnsi"/>
        </w:rPr>
      </w:pPr>
      <w:r>
        <w:rPr>
          <w:rFonts w:ascii="Arial" w:hAnsi="Arial" w:cs="Arial"/>
          <w:bCs/>
        </w:rPr>
        <w:t>Zastúpený:</w:t>
      </w:r>
      <w:r>
        <w:rPr>
          <w:rFonts w:ascii="Arial" w:hAnsi="Arial" w:cs="Arial"/>
          <w:bCs/>
        </w:rPr>
        <w:tab/>
      </w:r>
      <w:r>
        <w:rPr>
          <w:rFonts w:ascii="Arial" w:hAnsi="Arial" w:cs="Arial"/>
        </w:rPr>
        <w:t xml:space="preserve">Ing. Branislav </w:t>
      </w:r>
      <w:proofErr w:type="spellStart"/>
      <w:r>
        <w:rPr>
          <w:rFonts w:ascii="Arial" w:hAnsi="Arial" w:cs="Arial"/>
        </w:rPr>
        <w:t>Jurčišin</w:t>
      </w:r>
      <w:proofErr w:type="spellEnd"/>
      <w:r>
        <w:rPr>
          <w:rFonts w:ascii="Arial" w:hAnsi="Arial" w:cs="Arial"/>
        </w:rPr>
        <w:t>, konateľ</w:t>
      </w:r>
    </w:p>
    <w:p w:rsidR="00AE7C6A" w:rsidRDefault="00DB6525">
      <w:pPr>
        <w:pStyle w:val="Pta"/>
        <w:keepNext/>
        <w:keepLines/>
        <w:widowControl w:val="0"/>
        <w:tabs>
          <w:tab w:val="left" w:pos="0"/>
          <w:tab w:val="left" w:pos="2268"/>
        </w:tabs>
        <w:rPr>
          <w:rFonts w:asciiTheme="minorHAnsi" w:hAnsiTheme="minorHAnsi"/>
        </w:rPr>
      </w:pPr>
      <w:r>
        <w:rPr>
          <w:rFonts w:ascii="Arial" w:hAnsi="Arial" w:cs="Arial"/>
        </w:rPr>
        <w:tab/>
        <w:t xml:space="preserve">Ing. Karol </w:t>
      </w:r>
      <w:proofErr w:type="spellStart"/>
      <w:r>
        <w:rPr>
          <w:rFonts w:ascii="Arial" w:hAnsi="Arial" w:cs="Arial"/>
        </w:rPr>
        <w:t>Gogolák</w:t>
      </w:r>
      <w:proofErr w:type="spellEnd"/>
      <w:r>
        <w:rPr>
          <w:rFonts w:ascii="Arial" w:hAnsi="Arial" w:cs="Arial"/>
        </w:rPr>
        <w:t>, konateľ</w:t>
      </w:r>
    </w:p>
    <w:p w:rsidR="00AE7C6A" w:rsidRDefault="00DB6525">
      <w:pPr>
        <w:pStyle w:val="Pta"/>
        <w:keepNext/>
        <w:keepLines/>
        <w:widowControl w:val="0"/>
        <w:tabs>
          <w:tab w:val="left" w:pos="0"/>
          <w:tab w:val="left" w:pos="2268"/>
        </w:tabs>
        <w:rPr>
          <w:rFonts w:ascii="Arial" w:hAnsi="Arial"/>
        </w:rPr>
      </w:pPr>
      <w:r>
        <w:rPr>
          <w:rFonts w:ascii="Arial" w:hAnsi="Arial" w:cs="Arial"/>
        </w:rPr>
        <w:t>IČO:</w:t>
      </w:r>
      <w:r>
        <w:rPr>
          <w:rFonts w:ascii="Arial" w:hAnsi="Arial" w:cs="Arial"/>
        </w:rPr>
        <w:tab/>
        <w:t>35741236</w:t>
      </w:r>
    </w:p>
    <w:p w:rsidR="00AE7C6A" w:rsidRDefault="00DB6525">
      <w:pPr>
        <w:pStyle w:val="Pta"/>
        <w:keepNext/>
        <w:keepLines/>
        <w:widowControl w:val="0"/>
        <w:tabs>
          <w:tab w:val="left" w:pos="0"/>
          <w:tab w:val="left" w:pos="2268"/>
        </w:tabs>
        <w:rPr>
          <w:rFonts w:asciiTheme="minorHAnsi" w:hAnsiTheme="minorHAnsi"/>
        </w:rPr>
      </w:pPr>
      <w:r>
        <w:rPr>
          <w:rFonts w:ascii="Arial" w:hAnsi="Arial" w:cs="Arial"/>
        </w:rPr>
        <w:t>IČ DPH:</w:t>
      </w:r>
      <w:r>
        <w:rPr>
          <w:rFonts w:ascii="Arial" w:hAnsi="Arial" w:cs="Arial"/>
        </w:rPr>
        <w:tab/>
      </w:r>
      <w:r>
        <w:rPr>
          <w:rFonts w:ascii="Arial" w:hAnsi="Arial" w:cs="Arial"/>
          <w:bCs/>
        </w:rPr>
        <w:t>SK2020242763</w:t>
      </w:r>
    </w:p>
    <w:p w:rsidR="00AE7C6A" w:rsidRDefault="00DB6525">
      <w:pPr>
        <w:pStyle w:val="Pta"/>
        <w:keepNext/>
        <w:keepLines/>
        <w:widowControl w:val="0"/>
        <w:tabs>
          <w:tab w:val="left" w:pos="0"/>
          <w:tab w:val="left" w:pos="2268"/>
        </w:tabs>
        <w:rPr>
          <w:rFonts w:asciiTheme="minorHAnsi" w:hAnsiTheme="minorHAnsi"/>
        </w:rPr>
      </w:pPr>
      <w:r>
        <w:rPr>
          <w:rFonts w:ascii="Arial" w:hAnsi="Arial" w:cs="Arial"/>
          <w:bCs/>
        </w:rPr>
        <w:t>Bankové spojenie:</w:t>
      </w:r>
      <w:r>
        <w:rPr>
          <w:rFonts w:ascii="Arial" w:hAnsi="Arial" w:cs="Arial"/>
          <w:bCs/>
        </w:rPr>
        <w:tab/>
      </w:r>
      <w:r>
        <w:rPr>
          <w:rFonts w:ascii="Arial" w:hAnsi="Arial" w:cs="Arial"/>
        </w:rPr>
        <w:t>Tatra Banka, a.s.</w:t>
      </w:r>
    </w:p>
    <w:p w:rsidR="00AE7C6A" w:rsidRDefault="00DB6525">
      <w:pPr>
        <w:pStyle w:val="Pta"/>
        <w:keepNext/>
        <w:keepLines/>
        <w:widowControl w:val="0"/>
        <w:tabs>
          <w:tab w:val="left" w:pos="0"/>
          <w:tab w:val="left" w:pos="2268"/>
        </w:tabs>
        <w:rPr>
          <w:rFonts w:asciiTheme="minorHAnsi" w:hAnsiTheme="minorHAnsi"/>
        </w:rPr>
      </w:pPr>
      <w:r>
        <w:rPr>
          <w:rFonts w:ascii="Arial" w:hAnsi="Arial" w:cs="Arial"/>
        </w:rPr>
        <w:t>Číslo účtu:</w:t>
      </w:r>
      <w:r>
        <w:rPr>
          <w:rFonts w:ascii="Arial" w:hAnsi="Arial" w:cs="Arial"/>
        </w:rPr>
        <w:tab/>
        <w:t>SK42 1100 0000 0026 2519 0579</w:t>
      </w:r>
    </w:p>
    <w:p w:rsidR="00AE7C6A" w:rsidRDefault="00DB6525">
      <w:pPr>
        <w:shd w:val="clear" w:color="auto" w:fill="FFFFFF"/>
        <w:suppressAutoHyphens w:val="0"/>
        <w:textAlignment w:val="auto"/>
        <w:rPr>
          <w:rFonts w:ascii="Arial" w:hAnsi="Arial"/>
        </w:rPr>
      </w:pPr>
      <w:r>
        <w:rPr>
          <w:rFonts w:ascii="Arial" w:eastAsia="Times New Roman" w:hAnsi="Arial" w:cstheme="minorHAnsi"/>
          <w:color w:val="000000" w:themeColor="text1"/>
          <w:kern w:val="0"/>
          <w:lang w:val="sk-SK" w:eastAsia="sk-SK"/>
        </w:rPr>
        <w:t xml:space="preserve">Zapísaný Okresným súdom Žilina, oddiel: </w:t>
      </w:r>
      <w:proofErr w:type="spellStart"/>
      <w:r>
        <w:rPr>
          <w:rFonts w:ascii="Arial" w:eastAsia="Times New Roman" w:hAnsi="Arial" w:cstheme="minorHAnsi"/>
          <w:color w:val="000000" w:themeColor="text1"/>
          <w:kern w:val="0"/>
          <w:lang w:val="sk-SK" w:eastAsia="sk-SK"/>
        </w:rPr>
        <w:t>Sro</w:t>
      </w:r>
      <w:proofErr w:type="spellEnd"/>
      <w:r>
        <w:rPr>
          <w:rFonts w:ascii="Arial" w:eastAsia="Times New Roman" w:hAnsi="Arial" w:cstheme="minorHAnsi"/>
          <w:color w:val="000000" w:themeColor="text1"/>
          <w:kern w:val="0"/>
          <w:lang w:val="sk-SK" w:eastAsia="sk-SK"/>
        </w:rPr>
        <w:t>, vložka č: 69536/L</w:t>
      </w:r>
    </w:p>
    <w:p w:rsidR="00AE7C6A" w:rsidRDefault="00AE7C6A">
      <w:pPr>
        <w:pStyle w:val="Podpisy"/>
        <w:tabs>
          <w:tab w:val="clear" w:pos="1080"/>
        </w:tabs>
        <w:spacing w:after="0"/>
        <w:rPr>
          <w:rFonts w:ascii="Arial" w:hAnsi="Arial"/>
          <w:color w:val="000000" w:themeColor="text1"/>
          <w:u w:val="single"/>
          <w:lang w:eastAsia="en-US"/>
        </w:rPr>
      </w:pPr>
    </w:p>
    <w:p w:rsidR="00AE7C6A" w:rsidRDefault="00DB6525">
      <w:pPr>
        <w:pStyle w:val="Podpisy"/>
        <w:tabs>
          <w:tab w:val="clear" w:pos="1080"/>
        </w:tabs>
        <w:spacing w:after="0"/>
        <w:rPr>
          <w:rFonts w:asciiTheme="minorHAnsi" w:hAnsiTheme="minorHAnsi"/>
          <w:b/>
          <w:lang w:eastAsia="en-US"/>
        </w:rPr>
      </w:pPr>
      <w:r>
        <w:rPr>
          <w:rFonts w:ascii="Arial" w:hAnsi="Arial"/>
          <w:lang w:eastAsia="en-US"/>
        </w:rPr>
        <w:t>ďalej len ako „</w:t>
      </w:r>
      <w:proofErr w:type="spellStart"/>
      <w:r>
        <w:rPr>
          <w:rFonts w:ascii="Arial" w:hAnsi="Arial"/>
          <w:lang w:eastAsia="en-US"/>
        </w:rPr>
        <w:t>TransData</w:t>
      </w:r>
      <w:proofErr w:type="spellEnd"/>
      <w:r>
        <w:rPr>
          <w:rFonts w:ascii="Arial" w:hAnsi="Arial"/>
          <w:lang w:eastAsia="en-US"/>
        </w:rPr>
        <w:t xml:space="preserve"> alebo Dodávateľ“ </w:t>
      </w:r>
    </w:p>
    <w:p w:rsidR="00AE7C6A" w:rsidRDefault="00AE7C6A">
      <w:pPr>
        <w:pStyle w:val="Podpisy"/>
        <w:tabs>
          <w:tab w:val="clear" w:pos="1080"/>
        </w:tabs>
        <w:spacing w:after="0"/>
        <w:rPr>
          <w:rFonts w:ascii="Arial" w:hAnsi="Arial"/>
          <w:b/>
          <w:lang w:eastAsia="en-US"/>
        </w:rPr>
      </w:pPr>
    </w:p>
    <w:p w:rsidR="00AE7C6A" w:rsidRDefault="00DB6525">
      <w:pPr>
        <w:pStyle w:val="Standard"/>
        <w:tabs>
          <w:tab w:val="left" w:pos="2268"/>
          <w:tab w:val="left" w:pos="3119"/>
        </w:tabs>
        <w:spacing w:after="0" w:line="240" w:lineRule="auto"/>
        <w:rPr>
          <w:rFonts w:ascii="Arial" w:hAnsi="Arial"/>
        </w:rPr>
      </w:pPr>
      <w:r>
        <w:rPr>
          <w:rFonts w:ascii="Arial" w:hAnsi="Arial"/>
          <w:b/>
          <w:sz w:val="24"/>
          <w:szCs w:val="24"/>
        </w:rPr>
        <w:t>Názov:</w:t>
      </w:r>
      <w:r>
        <w:rPr>
          <w:rFonts w:ascii="Arial" w:hAnsi="Arial"/>
          <w:b/>
          <w:sz w:val="24"/>
          <w:szCs w:val="24"/>
        </w:rPr>
        <w:tab/>
        <w:t xml:space="preserve">Gymnázium L. Novomeského </w:t>
      </w:r>
      <w:r>
        <w:rPr>
          <w:rFonts w:ascii="Arial" w:hAnsi="Arial"/>
          <w:b/>
          <w:sz w:val="24"/>
          <w:szCs w:val="24"/>
        </w:rPr>
        <w:br/>
      </w:r>
      <w:r>
        <w:rPr>
          <w:rFonts w:ascii="Arial" w:hAnsi="Arial"/>
        </w:rPr>
        <w:t xml:space="preserve">Sídlo organizácie: </w:t>
      </w:r>
      <w:r>
        <w:rPr>
          <w:rFonts w:ascii="Arial" w:hAnsi="Arial"/>
        </w:rPr>
        <w:tab/>
      </w:r>
      <w:r>
        <w:rPr>
          <w:rFonts w:ascii="Arial" w:hAnsi="Arial"/>
          <w:color w:val="000000" w:themeColor="text1"/>
        </w:rPr>
        <w:t>Tomášikova 2, 827 29 Bratislava</w:t>
      </w:r>
    </w:p>
    <w:p w:rsidR="00AE7C6A" w:rsidRDefault="00DB6525">
      <w:pPr>
        <w:pStyle w:val="Standard"/>
        <w:tabs>
          <w:tab w:val="left" w:pos="2268"/>
          <w:tab w:val="left" w:pos="3119"/>
        </w:tabs>
        <w:spacing w:after="0" w:line="240" w:lineRule="auto"/>
        <w:rPr>
          <w:rFonts w:ascii="Arial" w:hAnsi="Arial"/>
        </w:rPr>
      </w:pPr>
      <w:r>
        <w:rPr>
          <w:rFonts w:ascii="Arial" w:hAnsi="Arial"/>
        </w:rPr>
        <w:t>Zastúpený:</w:t>
      </w:r>
      <w:r>
        <w:rPr>
          <w:rFonts w:ascii="Arial" w:hAnsi="Arial"/>
        </w:rPr>
        <w:tab/>
        <w:t>Ing. Norbert Kyndl, riaditeľ</w:t>
      </w:r>
      <w:r>
        <w:rPr>
          <w:rFonts w:ascii="Arial" w:hAnsi="Arial"/>
        </w:rPr>
        <w:tab/>
      </w:r>
    </w:p>
    <w:p w:rsidR="00AE7C6A" w:rsidRDefault="00DB6525">
      <w:pPr>
        <w:pStyle w:val="Standard"/>
        <w:tabs>
          <w:tab w:val="left" w:pos="2268"/>
          <w:tab w:val="left" w:pos="3119"/>
        </w:tabs>
        <w:spacing w:after="0" w:line="240" w:lineRule="auto"/>
        <w:rPr>
          <w:rFonts w:ascii="Arial" w:hAnsi="Arial"/>
        </w:rPr>
      </w:pPr>
      <w:r>
        <w:rPr>
          <w:rFonts w:ascii="Arial" w:hAnsi="Arial"/>
        </w:rPr>
        <w:t>IČO:</w:t>
      </w:r>
      <w:r>
        <w:rPr>
          <w:rFonts w:ascii="Arial" w:hAnsi="Arial"/>
        </w:rPr>
        <w:tab/>
        <w:t>00605768</w:t>
      </w:r>
    </w:p>
    <w:p w:rsidR="00AE7C6A" w:rsidRDefault="00DB6525">
      <w:pPr>
        <w:pStyle w:val="Standard"/>
        <w:tabs>
          <w:tab w:val="left" w:pos="2268"/>
          <w:tab w:val="left" w:pos="3119"/>
        </w:tabs>
        <w:spacing w:after="0" w:line="240" w:lineRule="auto"/>
        <w:rPr>
          <w:rFonts w:ascii="Arial" w:hAnsi="Arial"/>
        </w:rPr>
      </w:pPr>
      <w:r>
        <w:rPr>
          <w:rFonts w:ascii="Arial" w:hAnsi="Arial"/>
        </w:rPr>
        <w:t>DIČ:</w:t>
      </w:r>
      <w:r>
        <w:rPr>
          <w:rFonts w:ascii="Arial" w:hAnsi="Arial"/>
        </w:rPr>
        <w:tab/>
        <w:t>2020878057</w:t>
      </w:r>
    </w:p>
    <w:p w:rsidR="00AE7C6A" w:rsidRDefault="00DB6525">
      <w:pPr>
        <w:pStyle w:val="Standard"/>
        <w:tabs>
          <w:tab w:val="left" w:pos="2268"/>
          <w:tab w:val="left" w:pos="3119"/>
        </w:tabs>
        <w:spacing w:after="0" w:line="240" w:lineRule="auto"/>
        <w:rPr>
          <w:rFonts w:ascii="Arial" w:hAnsi="Arial"/>
        </w:rPr>
      </w:pPr>
      <w:r>
        <w:rPr>
          <w:rFonts w:ascii="Arial" w:hAnsi="Arial"/>
        </w:rPr>
        <w:t>Bankové spojenie:</w:t>
      </w:r>
      <w:r>
        <w:rPr>
          <w:rFonts w:ascii="Arial" w:hAnsi="Arial"/>
        </w:rPr>
        <w:tab/>
        <w:t>OTP Banka Slovensko</w:t>
      </w:r>
    </w:p>
    <w:p w:rsidR="00AE7C6A" w:rsidRDefault="00DB6525">
      <w:pPr>
        <w:pStyle w:val="Standard"/>
        <w:tabs>
          <w:tab w:val="left" w:pos="2268"/>
          <w:tab w:val="left" w:pos="3119"/>
        </w:tabs>
        <w:spacing w:after="0" w:line="240" w:lineRule="auto"/>
        <w:rPr>
          <w:rFonts w:ascii="Arial" w:hAnsi="Arial"/>
        </w:rPr>
      </w:pPr>
      <w:r>
        <w:rPr>
          <w:rFonts w:ascii="Arial" w:hAnsi="Arial"/>
        </w:rPr>
        <w:t>Číslo účtu:</w:t>
      </w:r>
      <w:r>
        <w:rPr>
          <w:rFonts w:ascii="Arial" w:hAnsi="Arial"/>
        </w:rPr>
        <w:tab/>
        <w:t>SK908 1800000007 000 47 2456</w:t>
      </w:r>
      <w:r>
        <w:rPr>
          <w:rFonts w:ascii="Arial" w:hAnsi="Arial"/>
        </w:rPr>
        <w:tab/>
      </w:r>
    </w:p>
    <w:p w:rsidR="00AE7C6A" w:rsidRDefault="00DB6525">
      <w:pPr>
        <w:pStyle w:val="Standard"/>
        <w:tabs>
          <w:tab w:val="left" w:pos="2268"/>
          <w:tab w:val="left" w:pos="3119"/>
        </w:tabs>
        <w:spacing w:after="0" w:line="240" w:lineRule="auto"/>
        <w:rPr>
          <w:rFonts w:ascii="Arial" w:hAnsi="Arial"/>
        </w:rPr>
      </w:pPr>
      <w:r>
        <w:rPr>
          <w:rFonts w:ascii="Arial" w:hAnsi="Arial"/>
          <w:sz w:val="24"/>
          <w:szCs w:val="24"/>
        </w:rPr>
        <w:tab/>
      </w:r>
    </w:p>
    <w:p w:rsidR="00AE7C6A" w:rsidRDefault="00DB6525">
      <w:pPr>
        <w:pStyle w:val="Standard"/>
        <w:tabs>
          <w:tab w:val="left" w:pos="2268"/>
          <w:tab w:val="left" w:pos="3119"/>
        </w:tabs>
        <w:spacing w:after="0" w:line="240" w:lineRule="auto"/>
        <w:rPr>
          <w:rFonts w:ascii="Arial" w:hAnsi="Arial"/>
        </w:rPr>
      </w:pPr>
      <w:r>
        <w:rPr>
          <w:rFonts w:ascii="Arial" w:hAnsi="Arial"/>
          <w:sz w:val="24"/>
          <w:szCs w:val="24"/>
        </w:rPr>
        <w:t xml:space="preserve">ďalej len ako </w:t>
      </w:r>
      <w:r>
        <w:rPr>
          <w:rFonts w:ascii="Arial" w:hAnsi="Arial"/>
        </w:rPr>
        <w:t xml:space="preserve">„Škola alebo Objednávateľ“ </w:t>
      </w:r>
    </w:p>
    <w:p w:rsidR="00AE7C6A" w:rsidRDefault="00DB6525">
      <w:pPr>
        <w:pStyle w:val="Pta"/>
        <w:keepNext/>
        <w:keepLines/>
        <w:widowControl w:val="0"/>
        <w:tabs>
          <w:tab w:val="left" w:pos="0"/>
          <w:tab w:val="left" w:pos="6379"/>
        </w:tabs>
        <w:rPr>
          <w:rFonts w:ascii="Arial" w:hAnsi="Arial"/>
        </w:rPr>
      </w:pPr>
      <w:r>
        <w:rPr>
          <w:rFonts w:ascii="Arial" w:hAnsi="Arial"/>
          <w:bCs/>
        </w:rPr>
        <w:t>a</w:t>
      </w:r>
    </w:p>
    <w:p w:rsidR="00AE7C6A" w:rsidRDefault="00DB6525">
      <w:pPr>
        <w:pStyle w:val="Standard"/>
        <w:spacing w:line="240" w:lineRule="auto"/>
        <w:jc w:val="both"/>
        <w:rPr>
          <w:rFonts w:ascii="Arial" w:hAnsi="Arial"/>
        </w:rPr>
      </w:pPr>
      <w:r>
        <w:rPr>
          <w:rFonts w:ascii="Arial" w:hAnsi="Arial"/>
        </w:rPr>
        <w:t>(alebo spoločne aj „Zmluvné strany“)</w:t>
      </w:r>
    </w:p>
    <w:p w:rsidR="00AE7C6A" w:rsidRDefault="00AE7C6A">
      <w:pPr>
        <w:pStyle w:val="Standard"/>
        <w:spacing w:line="240" w:lineRule="auto"/>
        <w:ind w:left="720"/>
        <w:jc w:val="both"/>
        <w:rPr>
          <w:rFonts w:ascii="Arial" w:hAnsi="Arial"/>
        </w:rPr>
      </w:pPr>
    </w:p>
    <w:p w:rsidR="00AE7C6A" w:rsidRDefault="00AE7C6A">
      <w:pPr>
        <w:pStyle w:val="Standard"/>
        <w:spacing w:line="240" w:lineRule="auto"/>
        <w:ind w:firstLine="360"/>
        <w:jc w:val="center"/>
        <w:rPr>
          <w:rFonts w:ascii="Arial" w:hAnsi="Arial"/>
          <w:sz w:val="24"/>
          <w:szCs w:val="24"/>
        </w:rPr>
      </w:pPr>
    </w:p>
    <w:p w:rsidR="00AE7C6A" w:rsidRDefault="00AE7C6A">
      <w:pPr>
        <w:pStyle w:val="Standard"/>
        <w:spacing w:line="240" w:lineRule="auto"/>
        <w:ind w:firstLine="360"/>
        <w:jc w:val="center"/>
        <w:rPr>
          <w:rFonts w:ascii="Arial" w:hAnsi="Arial"/>
          <w:sz w:val="24"/>
          <w:szCs w:val="24"/>
        </w:rPr>
      </w:pPr>
    </w:p>
    <w:p w:rsidR="00AE7C6A" w:rsidRDefault="00AE7C6A">
      <w:pPr>
        <w:pStyle w:val="Standard"/>
        <w:spacing w:line="240" w:lineRule="auto"/>
        <w:ind w:firstLine="360"/>
        <w:jc w:val="center"/>
        <w:rPr>
          <w:rFonts w:ascii="Arial" w:hAnsi="Arial"/>
          <w:sz w:val="24"/>
          <w:szCs w:val="24"/>
        </w:rPr>
      </w:pPr>
    </w:p>
    <w:p w:rsidR="00AE7C6A" w:rsidRDefault="00AE7C6A">
      <w:pPr>
        <w:pStyle w:val="Standard"/>
        <w:spacing w:line="240" w:lineRule="auto"/>
        <w:ind w:firstLine="360"/>
        <w:jc w:val="center"/>
        <w:rPr>
          <w:rFonts w:ascii="Arial" w:hAnsi="Arial"/>
          <w:sz w:val="24"/>
          <w:szCs w:val="24"/>
        </w:rPr>
      </w:pPr>
    </w:p>
    <w:p w:rsidR="00AE7C6A" w:rsidRDefault="00AE7C6A">
      <w:pPr>
        <w:pStyle w:val="Standard"/>
        <w:spacing w:line="240" w:lineRule="auto"/>
        <w:ind w:firstLine="360"/>
        <w:jc w:val="center"/>
        <w:rPr>
          <w:rFonts w:ascii="Arial" w:hAnsi="Arial"/>
          <w:sz w:val="24"/>
          <w:szCs w:val="24"/>
        </w:rPr>
      </w:pPr>
    </w:p>
    <w:p w:rsidR="00AE7C6A" w:rsidRDefault="00AE7C6A">
      <w:pPr>
        <w:pStyle w:val="Standard"/>
        <w:spacing w:line="240" w:lineRule="auto"/>
        <w:ind w:firstLine="360"/>
        <w:jc w:val="center"/>
        <w:rPr>
          <w:rFonts w:ascii="Arial" w:hAnsi="Arial"/>
          <w:sz w:val="24"/>
          <w:szCs w:val="24"/>
        </w:rPr>
      </w:pPr>
    </w:p>
    <w:p w:rsidR="00AE7C6A" w:rsidRDefault="00DB6525">
      <w:pPr>
        <w:pStyle w:val="Standard"/>
        <w:spacing w:line="240" w:lineRule="auto"/>
        <w:ind w:firstLine="360"/>
        <w:jc w:val="center"/>
        <w:rPr>
          <w:rFonts w:asciiTheme="minorHAnsi" w:hAnsiTheme="minorHAnsi"/>
          <w:sz w:val="24"/>
          <w:szCs w:val="24"/>
        </w:rPr>
      </w:pPr>
      <w:r>
        <w:br w:type="page"/>
      </w:r>
    </w:p>
    <w:p w:rsidR="00AE7C6A" w:rsidRDefault="00DB6525">
      <w:pPr>
        <w:pStyle w:val="Standard"/>
        <w:spacing w:before="114" w:after="114" w:line="240" w:lineRule="auto"/>
        <w:ind w:firstLine="360"/>
        <w:jc w:val="center"/>
        <w:rPr>
          <w:rFonts w:ascii="Arial" w:hAnsi="Arial"/>
          <w:b/>
          <w:bCs/>
          <w:sz w:val="24"/>
          <w:szCs w:val="24"/>
        </w:rPr>
      </w:pPr>
      <w:r>
        <w:rPr>
          <w:rFonts w:ascii="Arial" w:hAnsi="Arial"/>
          <w:b/>
          <w:bCs/>
          <w:sz w:val="24"/>
          <w:szCs w:val="24"/>
        </w:rPr>
        <w:lastRenderedPageBreak/>
        <w:t>Článok 1. Úvodné ustanovenia</w:t>
      </w:r>
    </w:p>
    <w:p w:rsidR="00AE7C6A" w:rsidRDefault="00DB6525">
      <w:pPr>
        <w:pStyle w:val="Textbody"/>
        <w:jc w:val="both"/>
        <w:rPr>
          <w:rFonts w:ascii="Arial" w:hAnsi="Arial"/>
          <w:sz w:val="24"/>
          <w:szCs w:val="24"/>
        </w:rPr>
      </w:pPr>
      <w:r>
        <w:rPr>
          <w:rFonts w:ascii="Arial" w:hAnsi="Arial"/>
          <w:sz w:val="24"/>
          <w:szCs w:val="24"/>
        </w:rPr>
        <w:t xml:space="preserve">1.1 Zmluvné strany sa dohodli na podmienkach vzájomnej úpravy práv a povinností v súvislosti s poskytovaním prenájmu, </w:t>
      </w:r>
      <w:r>
        <w:rPr>
          <w:rFonts w:ascii="Arial" w:hAnsi="Arial" w:cs="Calibri"/>
          <w:sz w:val="24"/>
          <w:szCs w:val="24"/>
        </w:rPr>
        <w:t xml:space="preserve">údržby a servise hardvérových zariadení  a softwarových aplikácií spoločnosti </w:t>
      </w:r>
      <w:proofErr w:type="spellStart"/>
      <w:r>
        <w:rPr>
          <w:rFonts w:ascii="Arial" w:hAnsi="Arial" w:cs="Calibri"/>
          <w:sz w:val="24"/>
          <w:szCs w:val="24"/>
        </w:rPr>
        <w:t>TransData</w:t>
      </w:r>
      <w:proofErr w:type="spellEnd"/>
      <w:r>
        <w:rPr>
          <w:rFonts w:ascii="Arial" w:hAnsi="Arial" w:cs="Calibri"/>
          <w:sz w:val="24"/>
          <w:szCs w:val="24"/>
        </w:rPr>
        <w:t xml:space="preserve"> poskytnutých na základe tejto Zmluvy.</w:t>
      </w:r>
    </w:p>
    <w:p w:rsidR="00AE7C6A" w:rsidRDefault="00DB6525">
      <w:pPr>
        <w:pStyle w:val="Standard"/>
        <w:spacing w:before="114" w:after="114" w:line="240" w:lineRule="auto"/>
        <w:ind w:firstLine="360"/>
        <w:jc w:val="center"/>
        <w:rPr>
          <w:rFonts w:ascii="Arial" w:hAnsi="Arial"/>
          <w:b/>
          <w:bCs/>
          <w:sz w:val="24"/>
          <w:szCs w:val="24"/>
        </w:rPr>
      </w:pPr>
      <w:r>
        <w:rPr>
          <w:rFonts w:ascii="Arial" w:hAnsi="Arial"/>
          <w:b/>
          <w:bCs/>
          <w:sz w:val="24"/>
          <w:szCs w:val="24"/>
        </w:rPr>
        <w:t>Článok 2. Predmet Zmluvy</w:t>
      </w:r>
    </w:p>
    <w:p w:rsidR="00AE7C6A" w:rsidRDefault="00DB6525">
      <w:pPr>
        <w:pStyle w:val="Standard"/>
        <w:spacing w:after="0" w:line="240" w:lineRule="auto"/>
        <w:jc w:val="both"/>
        <w:rPr>
          <w:rFonts w:ascii="Arial" w:hAnsi="Arial"/>
          <w:sz w:val="24"/>
          <w:szCs w:val="24"/>
        </w:rPr>
      </w:pPr>
      <w:r>
        <w:rPr>
          <w:rFonts w:ascii="Arial" w:hAnsi="Arial"/>
          <w:sz w:val="24"/>
          <w:szCs w:val="24"/>
        </w:rPr>
        <w:t>2.1 Predmetom Zmluvy je:</w:t>
      </w:r>
    </w:p>
    <w:p w:rsidR="00AE7C6A" w:rsidRDefault="00DB6525">
      <w:pPr>
        <w:pStyle w:val="Standard"/>
        <w:spacing w:after="0" w:line="240" w:lineRule="auto"/>
        <w:jc w:val="both"/>
        <w:rPr>
          <w:rFonts w:ascii="Arial" w:hAnsi="Arial"/>
          <w:sz w:val="24"/>
          <w:szCs w:val="24"/>
        </w:rPr>
      </w:pPr>
      <w:r>
        <w:rPr>
          <w:rFonts w:ascii="Arial" w:hAnsi="Arial"/>
          <w:sz w:val="24"/>
          <w:szCs w:val="24"/>
        </w:rPr>
        <w:tab/>
        <w:t xml:space="preserve">- prenájom technického zariadenia („Predmet nájmu“), </w:t>
      </w:r>
    </w:p>
    <w:p w:rsidR="00AE7C6A" w:rsidRDefault="00DB6525">
      <w:pPr>
        <w:pStyle w:val="Standard"/>
        <w:spacing w:after="0" w:line="240" w:lineRule="auto"/>
        <w:jc w:val="both"/>
        <w:rPr>
          <w:rFonts w:asciiTheme="minorHAnsi" w:hAnsiTheme="minorHAnsi"/>
          <w:sz w:val="24"/>
          <w:szCs w:val="24"/>
        </w:rPr>
      </w:pPr>
      <w:r>
        <w:rPr>
          <w:rFonts w:ascii="Arial" w:hAnsi="Arial"/>
          <w:sz w:val="24"/>
          <w:szCs w:val="24"/>
        </w:rPr>
        <w:tab/>
        <w:t xml:space="preserve">- udelenie práv k využívaniu aplikácií („Aplikácie“) </w:t>
      </w:r>
    </w:p>
    <w:p w:rsidR="00AE7C6A" w:rsidRDefault="00DB6525">
      <w:pPr>
        <w:pStyle w:val="Standard"/>
        <w:spacing w:after="0" w:line="240" w:lineRule="auto"/>
        <w:jc w:val="both"/>
        <w:rPr>
          <w:rFonts w:ascii="Arial" w:hAnsi="Arial"/>
          <w:sz w:val="24"/>
          <w:szCs w:val="24"/>
        </w:rPr>
      </w:pPr>
      <w:r>
        <w:rPr>
          <w:rFonts w:ascii="Arial" w:hAnsi="Arial"/>
          <w:sz w:val="24"/>
          <w:szCs w:val="24"/>
        </w:rPr>
        <w:tab/>
        <w:t xml:space="preserve">- a poskytnutie služieb údržby a servisu v súvislosti s predmetom nájmu a aplikáciami a systémom </w:t>
      </w:r>
      <w:proofErr w:type="spellStart"/>
      <w:r>
        <w:rPr>
          <w:rFonts w:ascii="Arial" w:hAnsi="Arial"/>
          <w:sz w:val="24"/>
          <w:szCs w:val="24"/>
        </w:rPr>
        <w:t>TransCard</w:t>
      </w:r>
      <w:proofErr w:type="spellEnd"/>
      <w:r>
        <w:rPr>
          <w:rFonts w:ascii="Arial" w:hAnsi="Arial"/>
          <w:sz w:val="24"/>
          <w:szCs w:val="24"/>
        </w:rPr>
        <w:t xml:space="preserve"> („Služby“),</w:t>
      </w:r>
    </w:p>
    <w:p w:rsidR="00AE7C6A" w:rsidRDefault="00DB6525">
      <w:pPr>
        <w:pStyle w:val="Standard"/>
        <w:spacing w:after="0" w:line="240" w:lineRule="auto"/>
        <w:jc w:val="both"/>
        <w:rPr>
          <w:rFonts w:asciiTheme="minorHAnsi" w:hAnsiTheme="minorHAnsi"/>
          <w:sz w:val="24"/>
          <w:szCs w:val="24"/>
        </w:rPr>
      </w:pPr>
      <w:r>
        <w:rPr>
          <w:rFonts w:ascii="Arial" w:hAnsi="Arial"/>
          <w:sz w:val="24"/>
          <w:szCs w:val="24"/>
        </w:rPr>
        <w:t>podľa špecifikácie uvedenej v prílohe  č. 1 (Zoznam položiek a služieb)  tejto Zmluvy.</w:t>
      </w:r>
    </w:p>
    <w:p w:rsidR="00AE7C6A" w:rsidRDefault="00DB6525">
      <w:pPr>
        <w:pStyle w:val="Standard"/>
        <w:spacing w:after="0" w:line="240" w:lineRule="auto"/>
        <w:jc w:val="both"/>
        <w:rPr>
          <w:rFonts w:ascii="Arial" w:hAnsi="Arial"/>
          <w:sz w:val="24"/>
          <w:szCs w:val="24"/>
        </w:rPr>
      </w:pPr>
      <w:r>
        <w:rPr>
          <w:rFonts w:ascii="Arial" w:hAnsi="Arial"/>
          <w:sz w:val="24"/>
          <w:szCs w:val="24"/>
        </w:rPr>
        <w:t xml:space="preserve">2.2  Dodávateľ po podpísaní Zmluvy </w:t>
      </w:r>
      <w:r w:rsidR="00DB01CC">
        <w:rPr>
          <w:rFonts w:ascii="Arial" w:hAnsi="Arial"/>
          <w:sz w:val="24"/>
          <w:szCs w:val="24"/>
        </w:rPr>
        <w:t xml:space="preserve">a montáži zariadenia </w:t>
      </w:r>
      <w:r>
        <w:rPr>
          <w:rFonts w:ascii="Arial" w:hAnsi="Arial"/>
          <w:sz w:val="24"/>
          <w:szCs w:val="24"/>
        </w:rPr>
        <w:t xml:space="preserve">protokolárne odovzdá Predmet prenájmu </w:t>
      </w:r>
      <w:r w:rsidR="007C7DD1">
        <w:rPr>
          <w:rFonts w:ascii="Arial" w:hAnsi="Arial"/>
          <w:sz w:val="24"/>
          <w:szCs w:val="24"/>
        </w:rPr>
        <w:t xml:space="preserve">prostredníctvom </w:t>
      </w:r>
      <w:r>
        <w:rPr>
          <w:rFonts w:ascii="Arial" w:hAnsi="Arial"/>
          <w:sz w:val="24"/>
          <w:szCs w:val="24"/>
        </w:rPr>
        <w:t>protokolu o odovzdaní a prevzatí predmetu prenájmu</w:t>
      </w:r>
      <w:r w:rsidR="00DB01CC">
        <w:rPr>
          <w:rFonts w:ascii="Arial" w:hAnsi="Arial"/>
          <w:sz w:val="24"/>
          <w:szCs w:val="24"/>
        </w:rPr>
        <w:t>.</w:t>
      </w:r>
      <w:r>
        <w:rPr>
          <w:rFonts w:ascii="Arial" w:hAnsi="Arial"/>
          <w:sz w:val="24"/>
          <w:szCs w:val="24"/>
        </w:rPr>
        <w:t xml:space="preserve"> Objednávateľ je povinný užívať zariadenia v súlade s dojednaným účelom a nie je oprávnený prenechať predmet prenájmu tretím osobám, a nie je oprávnený vykonávať na zariadeniach žiadne úpravy ani zmeny.</w:t>
      </w:r>
    </w:p>
    <w:p w:rsidR="00AE7C6A" w:rsidRDefault="00DB6525">
      <w:pPr>
        <w:pStyle w:val="Standard"/>
        <w:spacing w:after="0" w:line="240" w:lineRule="auto"/>
        <w:jc w:val="both"/>
        <w:rPr>
          <w:rFonts w:ascii="Arial" w:hAnsi="Arial"/>
          <w:sz w:val="24"/>
          <w:szCs w:val="24"/>
        </w:rPr>
      </w:pPr>
      <w:r>
        <w:rPr>
          <w:rFonts w:ascii="Arial" w:hAnsi="Arial"/>
          <w:sz w:val="24"/>
          <w:szCs w:val="24"/>
        </w:rPr>
        <w:t>2.3 Objednávateľ je povinný užívať predmet nájmu výlučne na účel správy a údržby študentských preukazov.</w:t>
      </w:r>
    </w:p>
    <w:p w:rsidR="00AE7C6A" w:rsidRDefault="00DB6525">
      <w:pPr>
        <w:pStyle w:val="Standard"/>
        <w:spacing w:before="114" w:after="114" w:line="240" w:lineRule="auto"/>
        <w:jc w:val="center"/>
        <w:rPr>
          <w:rFonts w:ascii="Arial" w:hAnsi="Arial"/>
          <w:b/>
          <w:bCs/>
          <w:sz w:val="24"/>
          <w:szCs w:val="24"/>
        </w:rPr>
      </w:pPr>
      <w:r>
        <w:rPr>
          <w:rFonts w:ascii="Arial" w:hAnsi="Arial"/>
          <w:b/>
          <w:bCs/>
          <w:sz w:val="24"/>
          <w:szCs w:val="24"/>
        </w:rPr>
        <w:t>Článok 3. Predmet nájmu</w:t>
      </w:r>
    </w:p>
    <w:p w:rsidR="00AE7C6A" w:rsidRDefault="00DB6525">
      <w:pPr>
        <w:jc w:val="both"/>
        <w:rPr>
          <w:rFonts w:ascii="Arial" w:hAnsi="Arial"/>
          <w:sz w:val="24"/>
          <w:szCs w:val="24"/>
        </w:rPr>
      </w:pPr>
      <w:r>
        <w:rPr>
          <w:rFonts w:ascii="Arial" w:hAnsi="Arial"/>
          <w:sz w:val="24"/>
          <w:szCs w:val="24"/>
          <w:lang w:val="sk-SK"/>
        </w:rPr>
        <w:t>3.1 Dodávateľ prenecháva objednávateľovi Predmet prenájmu v rozsahu podľa prílohy č. 1, aby ho počas platnosti Zmluvy užíval za nájomné.</w:t>
      </w:r>
    </w:p>
    <w:p w:rsidR="00AE7C6A" w:rsidRDefault="00DB6525">
      <w:pPr>
        <w:jc w:val="both"/>
        <w:rPr>
          <w:rFonts w:ascii="Arial" w:hAnsi="Arial"/>
          <w:sz w:val="24"/>
          <w:szCs w:val="24"/>
        </w:rPr>
      </w:pPr>
      <w:r>
        <w:rPr>
          <w:rFonts w:ascii="Arial" w:hAnsi="Arial"/>
          <w:sz w:val="24"/>
          <w:szCs w:val="24"/>
          <w:lang w:val="sk-SK"/>
        </w:rPr>
        <w:t>Objednávateľ je oprávnený a povinný užívať Predmet nájmu v súlade s ustanoveniami Zmluvy a s ustanoveniami Občianskeho zákonníka upravujúce nájomnú zmluvu. Dodávateľ je povinný zabezpečiť ochranu predmetu prenájmu tak, aby nedošlo k poškodeniu, odcudzeniu alebo k zničeniu predmetu prenájmu.</w:t>
      </w:r>
    </w:p>
    <w:p w:rsidR="00AE7C6A" w:rsidRDefault="00DB6525">
      <w:pPr>
        <w:jc w:val="both"/>
        <w:rPr>
          <w:rFonts w:asciiTheme="minorHAnsi" w:hAnsiTheme="minorHAnsi"/>
          <w:sz w:val="24"/>
          <w:szCs w:val="24"/>
          <w:lang w:val="sk-SK"/>
        </w:rPr>
      </w:pPr>
      <w:r>
        <w:rPr>
          <w:rFonts w:ascii="Arial" w:hAnsi="Arial"/>
          <w:sz w:val="24"/>
          <w:szCs w:val="24"/>
          <w:lang w:val="sk-SK"/>
        </w:rPr>
        <w:t>3.2. Objednávateľ je povinný bez zbytočného odkladu oznámiť Dodávateľovi resp. osobe poverenej dodávateľom poruchy na predmete prenájmu  a potrebu servisných zásahov, ktoré má Dodávateľ vykonať a umožniť mu vykonanie týchto opráv a servisných zásahov v budove sídla Objednávateľa, resp. v sídle Dodávateľa.</w:t>
      </w:r>
      <w:r w:rsidR="00DB01CC">
        <w:rPr>
          <w:rFonts w:ascii="Arial" w:hAnsi="Arial"/>
          <w:sz w:val="24"/>
          <w:szCs w:val="24"/>
          <w:lang w:val="sk-SK"/>
        </w:rPr>
        <w:t xml:space="preserve"> Dodávateľ vykoná servisný zásah na základe odsúhlasenia rozpočtu kalkulovaných nákladov na servisný zásah Objednávateľom.</w:t>
      </w:r>
    </w:p>
    <w:p w:rsidR="00AE7C6A" w:rsidRDefault="00DB6525">
      <w:pPr>
        <w:jc w:val="both"/>
        <w:rPr>
          <w:rFonts w:ascii="Arial" w:hAnsi="Arial"/>
          <w:sz w:val="24"/>
          <w:szCs w:val="24"/>
        </w:rPr>
      </w:pPr>
      <w:r>
        <w:rPr>
          <w:rFonts w:ascii="Arial" w:hAnsi="Arial"/>
          <w:sz w:val="24"/>
          <w:szCs w:val="24"/>
          <w:lang w:val="sk-SK"/>
        </w:rPr>
        <w:t>3.3 Dodávateľ sa zaväzuje odovzdať Objednávateľovi predmet nájmu do 5 dní po podpísaní Zmluvy, a to na základe protokolu o odovzdaní a prevzatí predmetu nájmu, ktorý podpíšu obe zmluvné strany zastúpené oprávnenými osobami.</w:t>
      </w:r>
    </w:p>
    <w:p w:rsidR="00AE7C6A" w:rsidRDefault="00DB6525">
      <w:pPr>
        <w:jc w:val="both"/>
        <w:rPr>
          <w:rFonts w:asciiTheme="minorHAnsi" w:hAnsiTheme="minorHAnsi"/>
          <w:sz w:val="24"/>
          <w:szCs w:val="24"/>
          <w:lang w:val="sk-SK"/>
        </w:rPr>
      </w:pPr>
      <w:r>
        <w:rPr>
          <w:rFonts w:ascii="Arial" w:hAnsi="Arial"/>
          <w:sz w:val="24"/>
          <w:szCs w:val="24"/>
          <w:lang w:val="sk-SK"/>
        </w:rPr>
        <w:t>3.4 Dodávateľ oboznámil Objednávateľa s faktickým stavom predmetu prenájmu ku dňu podpisu Zmluvy. Objednávateľ  je povinný predmet prenájmu  udržiavať. Utierať suchou utierkou, aby sa na ňom zabránilo kontaktu s vodou a chemikáliami.  V prípade poruchy nevzniknutej činnosťou tretích strán dôjde k bezplatnej výmene.</w:t>
      </w:r>
    </w:p>
    <w:p w:rsidR="00AE7C6A" w:rsidRDefault="00DB6525">
      <w:pPr>
        <w:jc w:val="both"/>
        <w:rPr>
          <w:rFonts w:asciiTheme="minorHAnsi" w:hAnsiTheme="minorHAnsi"/>
          <w:sz w:val="24"/>
          <w:szCs w:val="24"/>
          <w:lang w:val="sk-SK"/>
        </w:rPr>
      </w:pPr>
      <w:r>
        <w:rPr>
          <w:rFonts w:ascii="Arial" w:hAnsi="Arial"/>
          <w:sz w:val="24"/>
          <w:szCs w:val="24"/>
          <w:lang w:val="sk-SK"/>
        </w:rPr>
        <w:t>3.5 Objednávateľ a dodávateľ sú vzájomne povinní si bezodkladne písomne oznámiť každú zmenu údajov alebo skutočností, týkajúcich sa Zmluvy.</w:t>
      </w:r>
    </w:p>
    <w:p w:rsidR="00AE7C6A" w:rsidRDefault="00DB6525">
      <w:pPr>
        <w:jc w:val="both"/>
        <w:rPr>
          <w:rFonts w:asciiTheme="minorHAnsi" w:hAnsiTheme="minorHAnsi"/>
          <w:sz w:val="24"/>
          <w:szCs w:val="24"/>
          <w:lang w:val="sk-SK"/>
        </w:rPr>
      </w:pPr>
      <w:r>
        <w:rPr>
          <w:rFonts w:ascii="Arial" w:hAnsi="Arial"/>
          <w:sz w:val="24"/>
          <w:szCs w:val="24"/>
          <w:lang w:val="sk-SK"/>
        </w:rPr>
        <w:t>3.6 Objednávateľ zodpovedá za všetky škody, ktoré na Predmete nájmu vznikli jeho zavinením alebo zavinením tretích osôb.</w:t>
      </w:r>
    </w:p>
    <w:p w:rsidR="00DB01CC" w:rsidRDefault="00DB01CC">
      <w:pPr>
        <w:jc w:val="both"/>
        <w:rPr>
          <w:rFonts w:ascii="Arial" w:hAnsi="Arial"/>
          <w:sz w:val="24"/>
          <w:szCs w:val="24"/>
          <w:lang w:val="sk-SK"/>
        </w:rPr>
      </w:pPr>
    </w:p>
    <w:p w:rsidR="003B039D" w:rsidRPr="003B039D" w:rsidRDefault="003B039D">
      <w:pPr>
        <w:jc w:val="both"/>
        <w:rPr>
          <w:rFonts w:ascii="Arial" w:hAnsi="Arial" w:cs="Arial"/>
          <w:color w:val="000000" w:themeColor="text1"/>
          <w:sz w:val="24"/>
          <w:szCs w:val="24"/>
          <w:lang w:val="sk-SK"/>
        </w:rPr>
      </w:pPr>
    </w:p>
    <w:p w:rsidR="00AE7C6A" w:rsidRDefault="00891AA2">
      <w:pPr>
        <w:jc w:val="both"/>
        <w:rPr>
          <w:rFonts w:ascii="Arial" w:hAnsi="Arial"/>
          <w:sz w:val="24"/>
          <w:szCs w:val="24"/>
          <w:lang w:val="sk-SK"/>
        </w:rPr>
      </w:pPr>
      <w:r>
        <w:rPr>
          <w:rFonts w:ascii="Arial" w:hAnsi="Arial"/>
          <w:sz w:val="24"/>
          <w:szCs w:val="24"/>
          <w:lang w:val="sk-SK"/>
        </w:rPr>
        <w:lastRenderedPageBreak/>
        <w:t xml:space="preserve">3.7. </w:t>
      </w:r>
      <w:r w:rsidR="00DB6525">
        <w:rPr>
          <w:rFonts w:ascii="Arial" w:hAnsi="Arial"/>
          <w:sz w:val="24"/>
          <w:szCs w:val="24"/>
          <w:lang w:val="sk-SK"/>
        </w:rPr>
        <w:t xml:space="preserve">Po skončení prenájmu  je objednávateľ  povinný </w:t>
      </w:r>
      <w:r w:rsidR="00675DE2">
        <w:rPr>
          <w:rFonts w:ascii="Arial" w:hAnsi="Arial"/>
          <w:sz w:val="24"/>
          <w:szCs w:val="24"/>
          <w:lang w:val="sk-SK"/>
        </w:rPr>
        <w:t xml:space="preserve">umožniť dodávateľovi demontáž a prevzatie predmetu prenájmu </w:t>
      </w:r>
      <w:r w:rsidR="00DB6525">
        <w:rPr>
          <w:rFonts w:ascii="Arial" w:hAnsi="Arial"/>
          <w:sz w:val="24"/>
          <w:szCs w:val="24"/>
          <w:lang w:val="sk-SK"/>
        </w:rPr>
        <w:t>v stave, v akom ho prevzal</w:t>
      </w:r>
      <w:r w:rsidR="00675DE2">
        <w:rPr>
          <w:rFonts w:ascii="Arial" w:hAnsi="Arial"/>
          <w:sz w:val="24"/>
          <w:szCs w:val="24"/>
          <w:lang w:val="sk-SK"/>
        </w:rPr>
        <w:t xml:space="preserve"> na začiatku nájmu</w:t>
      </w:r>
      <w:r w:rsidR="00DB6525">
        <w:rPr>
          <w:rFonts w:ascii="Arial" w:hAnsi="Arial"/>
          <w:sz w:val="24"/>
          <w:szCs w:val="24"/>
          <w:lang w:val="sk-SK"/>
        </w:rPr>
        <w:t>, s prihliadnutím na obvyklé opotreb</w:t>
      </w:r>
      <w:r w:rsidR="00DB01CC">
        <w:rPr>
          <w:rFonts w:ascii="Arial" w:hAnsi="Arial"/>
          <w:sz w:val="24"/>
          <w:szCs w:val="24"/>
          <w:lang w:val="sk-SK"/>
        </w:rPr>
        <w:t>ovanie</w:t>
      </w:r>
      <w:r w:rsidR="00DB6525">
        <w:rPr>
          <w:rFonts w:ascii="Arial" w:hAnsi="Arial"/>
          <w:sz w:val="24"/>
          <w:szCs w:val="24"/>
          <w:lang w:val="sk-SK"/>
        </w:rPr>
        <w:t xml:space="preserve"> a to ku dňu, v ktorom dôjde</w:t>
      </w:r>
      <w:r w:rsidR="00675DE2">
        <w:rPr>
          <w:rFonts w:ascii="Arial" w:hAnsi="Arial"/>
          <w:sz w:val="24"/>
          <w:szCs w:val="24"/>
          <w:lang w:val="sk-SK"/>
        </w:rPr>
        <w:t xml:space="preserve"> k ukončeniu </w:t>
      </w:r>
      <w:r w:rsidR="00DB6525">
        <w:rPr>
          <w:rFonts w:ascii="Arial" w:hAnsi="Arial"/>
          <w:sz w:val="24"/>
          <w:szCs w:val="24"/>
          <w:lang w:val="sk-SK"/>
        </w:rPr>
        <w:t xml:space="preserve"> Zmluvy. Zmluvné strany </w:t>
      </w:r>
      <w:r w:rsidR="00675DE2">
        <w:rPr>
          <w:rFonts w:ascii="Arial" w:hAnsi="Arial"/>
          <w:sz w:val="24"/>
          <w:szCs w:val="24"/>
          <w:lang w:val="sk-SK"/>
        </w:rPr>
        <w:t xml:space="preserve">v predmetný deň </w:t>
      </w:r>
      <w:r w:rsidR="00DB6525">
        <w:rPr>
          <w:rFonts w:ascii="Arial" w:hAnsi="Arial"/>
          <w:sz w:val="24"/>
          <w:szCs w:val="24"/>
          <w:lang w:val="sk-SK"/>
        </w:rPr>
        <w:t xml:space="preserve"> podpíšu protokol o odovzdaní a prevzatí predmetu nájmu.</w:t>
      </w:r>
    </w:p>
    <w:p w:rsidR="00891AA2" w:rsidRDefault="00891AA2">
      <w:pPr>
        <w:jc w:val="both"/>
        <w:rPr>
          <w:rFonts w:ascii="Arial" w:hAnsi="Arial"/>
          <w:sz w:val="24"/>
          <w:szCs w:val="24"/>
        </w:rPr>
      </w:pPr>
      <w:r>
        <w:rPr>
          <w:rFonts w:ascii="Arial" w:hAnsi="Arial"/>
          <w:sz w:val="24"/>
          <w:szCs w:val="24"/>
        </w:rPr>
        <w:t xml:space="preserve">3.8. </w:t>
      </w:r>
      <w:proofErr w:type="spellStart"/>
      <w:r>
        <w:rPr>
          <w:rFonts w:ascii="Arial" w:hAnsi="Arial"/>
          <w:sz w:val="24"/>
          <w:szCs w:val="24"/>
        </w:rPr>
        <w:t>Objednávateľ</w:t>
      </w:r>
      <w:proofErr w:type="spellEnd"/>
      <w:r>
        <w:rPr>
          <w:rFonts w:ascii="Arial" w:hAnsi="Arial"/>
          <w:sz w:val="24"/>
          <w:szCs w:val="24"/>
        </w:rPr>
        <w:t xml:space="preserve"> </w:t>
      </w:r>
      <w:proofErr w:type="spellStart"/>
      <w:r>
        <w:rPr>
          <w:rFonts w:ascii="Arial" w:hAnsi="Arial"/>
          <w:sz w:val="24"/>
          <w:szCs w:val="24"/>
        </w:rPr>
        <w:t>poskytne</w:t>
      </w:r>
      <w:proofErr w:type="spellEnd"/>
      <w:r>
        <w:rPr>
          <w:rFonts w:ascii="Arial" w:hAnsi="Arial"/>
          <w:sz w:val="24"/>
          <w:szCs w:val="24"/>
        </w:rPr>
        <w:t xml:space="preserve"> </w:t>
      </w:r>
      <w:proofErr w:type="spellStart"/>
      <w:r>
        <w:rPr>
          <w:rFonts w:ascii="Arial" w:hAnsi="Arial"/>
          <w:sz w:val="24"/>
          <w:szCs w:val="24"/>
        </w:rPr>
        <w:t>dodávateľovi</w:t>
      </w:r>
      <w:proofErr w:type="spellEnd"/>
      <w:r>
        <w:rPr>
          <w:rFonts w:ascii="Arial" w:hAnsi="Arial"/>
          <w:sz w:val="24"/>
          <w:szCs w:val="24"/>
        </w:rPr>
        <w:t xml:space="preserve"> </w:t>
      </w:r>
      <w:proofErr w:type="spellStart"/>
      <w:r>
        <w:rPr>
          <w:rFonts w:ascii="Arial" w:hAnsi="Arial"/>
          <w:sz w:val="24"/>
          <w:szCs w:val="24"/>
        </w:rPr>
        <w:t>internetové</w:t>
      </w:r>
      <w:proofErr w:type="spellEnd"/>
      <w:r>
        <w:rPr>
          <w:rFonts w:ascii="Arial" w:hAnsi="Arial"/>
          <w:sz w:val="24"/>
          <w:szCs w:val="24"/>
        </w:rPr>
        <w:t xml:space="preserve"> </w:t>
      </w:r>
      <w:proofErr w:type="spellStart"/>
      <w:r>
        <w:rPr>
          <w:rFonts w:ascii="Arial" w:hAnsi="Arial"/>
          <w:sz w:val="24"/>
          <w:szCs w:val="24"/>
        </w:rPr>
        <w:t>pripojenie</w:t>
      </w:r>
      <w:proofErr w:type="spellEnd"/>
      <w:r>
        <w:rPr>
          <w:rFonts w:ascii="Arial" w:hAnsi="Arial"/>
          <w:sz w:val="24"/>
          <w:szCs w:val="24"/>
        </w:rPr>
        <w:t xml:space="preserve"> pre </w:t>
      </w:r>
      <w:proofErr w:type="spellStart"/>
      <w:r>
        <w:rPr>
          <w:rFonts w:ascii="Arial" w:hAnsi="Arial"/>
          <w:sz w:val="24"/>
          <w:szCs w:val="24"/>
        </w:rPr>
        <w:t>dodaný</w:t>
      </w:r>
      <w:proofErr w:type="spellEnd"/>
      <w:r>
        <w:rPr>
          <w:rFonts w:ascii="Arial" w:hAnsi="Arial"/>
          <w:sz w:val="24"/>
          <w:szCs w:val="24"/>
        </w:rPr>
        <w:t xml:space="preserve"> HW a </w:t>
      </w:r>
      <w:proofErr w:type="spellStart"/>
      <w:r>
        <w:rPr>
          <w:rFonts w:ascii="Arial" w:hAnsi="Arial"/>
          <w:sz w:val="24"/>
          <w:szCs w:val="24"/>
        </w:rPr>
        <w:t>pripopjenie</w:t>
      </w:r>
      <w:proofErr w:type="spellEnd"/>
      <w:r>
        <w:rPr>
          <w:rFonts w:ascii="Arial" w:hAnsi="Arial"/>
          <w:sz w:val="24"/>
          <w:szCs w:val="24"/>
        </w:rPr>
        <w:t xml:space="preserve"> do </w:t>
      </w:r>
      <w:proofErr w:type="spellStart"/>
      <w:r>
        <w:rPr>
          <w:rFonts w:ascii="Arial" w:hAnsi="Arial"/>
          <w:sz w:val="24"/>
          <w:szCs w:val="24"/>
        </w:rPr>
        <w:t>elektrickej</w:t>
      </w:r>
      <w:proofErr w:type="spellEnd"/>
      <w:r>
        <w:rPr>
          <w:rFonts w:ascii="Arial" w:hAnsi="Arial"/>
          <w:sz w:val="24"/>
          <w:szCs w:val="24"/>
        </w:rPr>
        <w:t xml:space="preserve"> </w:t>
      </w:r>
      <w:proofErr w:type="spellStart"/>
      <w:r>
        <w:rPr>
          <w:rFonts w:ascii="Arial" w:hAnsi="Arial"/>
          <w:sz w:val="24"/>
          <w:szCs w:val="24"/>
        </w:rPr>
        <w:t>siete</w:t>
      </w:r>
      <w:proofErr w:type="spellEnd"/>
      <w:r>
        <w:rPr>
          <w:rFonts w:ascii="Arial" w:hAnsi="Arial"/>
          <w:sz w:val="24"/>
          <w:szCs w:val="24"/>
        </w:rPr>
        <w:t xml:space="preserve"> 230 V.</w:t>
      </w:r>
    </w:p>
    <w:p w:rsidR="00675DE2" w:rsidRDefault="00675DE2">
      <w:pPr>
        <w:pStyle w:val="Standard"/>
        <w:spacing w:before="114" w:after="114" w:line="240" w:lineRule="auto"/>
        <w:jc w:val="center"/>
        <w:rPr>
          <w:rFonts w:ascii="Arial" w:hAnsi="Arial"/>
          <w:b/>
          <w:bCs/>
          <w:sz w:val="24"/>
          <w:szCs w:val="24"/>
        </w:rPr>
      </w:pPr>
    </w:p>
    <w:p w:rsidR="00AE7C6A" w:rsidRDefault="00DB6525">
      <w:pPr>
        <w:pStyle w:val="Standard"/>
        <w:spacing w:before="114" w:after="114" w:line="240" w:lineRule="auto"/>
        <w:jc w:val="center"/>
        <w:rPr>
          <w:rFonts w:ascii="Arial" w:hAnsi="Arial"/>
          <w:sz w:val="24"/>
          <w:szCs w:val="24"/>
        </w:rPr>
      </w:pPr>
      <w:r>
        <w:rPr>
          <w:rFonts w:ascii="Arial" w:hAnsi="Arial"/>
          <w:b/>
          <w:bCs/>
          <w:sz w:val="24"/>
          <w:szCs w:val="24"/>
        </w:rPr>
        <w:t>Článok 4. Licencia k Aplikácii</w:t>
      </w:r>
    </w:p>
    <w:p w:rsidR="00AE7C6A" w:rsidRDefault="00DB6525">
      <w:pPr>
        <w:jc w:val="both"/>
        <w:rPr>
          <w:rFonts w:ascii="Arial" w:hAnsi="Arial"/>
          <w:sz w:val="24"/>
          <w:szCs w:val="24"/>
        </w:rPr>
      </w:pPr>
      <w:r>
        <w:rPr>
          <w:rFonts w:ascii="Arial" w:hAnsi="Arial"/>
          <w:sz w:val="24"/>
          <w:szCs w:val="24"/>
          <w:lang w:val="sk-SK"/>
        </w:rPr>
        <w:t xml:space="preserve">4.1 Dodávateľ pre potreby užívania Aplikácie udeľuje Objednávateľovi licenciu k Aplikácii ako nevýhradnú licenciu, ktorá sa poskytuje Objednávateľovi na obdobie trvania Zmluvy, s oprávnením používať Aplikáciu výlučne na účel </w:t>
      </w:r>
      <w:r w:rsidR="00675DE2">
        <w:rPr>
          <w:rFonts w:ascii="Arial" w:hAnsi="Arial"/>
          <w:sz w:val="24"/>
          <w:szCs w:val="24"/>
          <w:lang w:val="sk-SK"/>
        </w:rPr>
        <w:t>uvedený v tejto zmluve.</w:t>
      </w:r>
      <w:r>
        <w:rPr>
          <w:rFonts w:ascii="Arial" w:hAnsi="Arial"/>
          <w:sz w:val="24"/>
          <w:szCs w:val="24"/>
          <w:lang w:val="sk-SK"/>
        </w:rPr>
        <w:t xml:space="preserve"> Právo Objednávateľa používať Aplikáciu na základe tejto licencie zaniká ukončením Zmluvy z akéhokoľvek dôvodu. Dodávateľ poskytne aktualizácie Aplikácie bezodplatne.</w:t>
      </w:r>
    </w:p>
    <w:p w:rsidR="00675DE2" w:rsidRDefault="00675DE2">
      <w:pPr>
        <w:pStyle w:val="Standard"/>
        <w:spacing w:before="114" w:after="114" w:line="240" w:lineRule="auto"/>
        <w:ind w:firstLine="360"/>
        <w:jc w:val="center"/>
        <w:rPr>
          <w:rFonts w:ascii="Arial" w:hAnsi="Arial"/>
          <w:b/>
          <w:bCs/>
          <w:sz w:val="24"/>
          <w:szCs w:val="24"/>
        </w:rPr>
      </w:pPr>
    </w:p>
    <w:p w:rsidR="00AE7C6A" w:rsidRDefault="00DB6525">
      <w:pPr>
        <w:pStyle w:val="Standard"/>
        <w:spacing w:before="114" w:after="114" w:line="240" w:lineRule="auto"/>
        <w:ind w:firstLine="360"/>
        <w:jc w:val="center"/>
        <w:rPr>
          <w:rFonts w:ascii="Arial" w:hAnsi="Arial"/>
          <w:b/>
          <w:bCs/>
          <w:sz w:val="24"/>
          <w:szCs w:val="24"/>
        </w:rPr>
      </w:pPr>
      <w:r>
        <w:rPr>
          <w:rFonts w:ascii="Arial" w:hAnsi="Arial"/>
          <w:b/>
          <w:bCs/>
          <w:sz w:val="24"/>
          <w:szCs w:val="24"/>
        </w:rPr>
        <w:t>Článok 5. Nájomné a  odplata za licenciu</w:t>
      </w:r>
    </w:p>
    <w:p w:rsidR="00AE7C6A" w:rsidRPr="00B47977" w:rsidRDefault="00DB6525">
      <w:pPr>
        <w:pStyle w:val="Standard"/>
        <w:spacing w:after="0" w:line="240" w:lineRule="auto"/>
        <w:jc w:val="both"/>
        <w:rPr>
          <w:rFonts w:ascii="Arial" w:hAnsi="Arial"/>
          <w:sz w:val="24"/>
          <w:szCs w:val="24"/>
        </w:rPr>
      </w:pPr>
      <w:r>
        <w:rPr>
          <w:rFonts w:ascii="Arial" w:hAnsi="Arial"/>
          <w:sz w:val="24"/>
          <w:szCs w:val="24"/>
        </w:rPr>
        <w:t xml:space="preserve">5.1 Všetky odplaty a ceny na základe Zmluvy boli dohodnuté v súlade so zákonom č. 18/1996 Z. z. o cenách a sú </w:t>
      </w:r>
      <w:bookmarkStart w:id="0" w:name="_GoBack"/>
      <w:r w:rsidRPr="00B47977">
        <w:rPr>
          <w:rFonts w:ascii="Arial" w:hAnsi="Arial"/>
          <w:sz w:val="24"/>
          <w:szCs w:val="24"/>
        </w:rPr>
        <w:t>uvedené v Prílohe č. 1 (Zoznam položiek a služieb).</w:t>
      </w:r>
    </w:p>
    <w:p w:rsidR="00AE7C6A" w:rsidRPr="00B47977" w:rsidRDefault="00DB6525">
      <w:pPr>
        <w:pStyle w:val="Standard"/>
        <w:spacing w:after="0" w:line="240" w:lineRule="auto"/>
        <w:jc w:val="both"/>
        <w:rPr>
          <w:rFonts w:asciiTheme="minorHAnsi" w:hAnsiTheme="minorHAnsi"/>
          <w:sz w:val="24"/>
          <w:szCs w:val="24"/>
        </w:rPr>
      </w:pPr>
      <w:r w:rsidRPr="00B47977">
        <w:rPr>
          <w:rFonts w:ascii="Arial" w:hAnsi="Arial"/>
          <w:sz w:val="24"/>
          <w:szCs w:val="24"/>
        </w:rPr>
        <w:t>5.2  Nájomné za užívanie Predmetu nájmu a Odplata za udelenie licencie k Aplikáciám sú určené v prílohe č. 1 (Zoznam položiek a služieb) tejto Zmluvy.</w:t>
      </w:r>
      <w:r w:rsidR="001A2E5C" w:rsidRPr="00B47977">
        <w:rPr>
          <w:rFonts w:ascii="Arial" w:hAnsi="Arial"/>
          <w:sz w:val="24"/>
          <w:szCs w:val="24"/>
        </w:rPr>
        <w:t xml:space="preserve"> Nájomné za užívanie Predmetu nájmu a Odplata za udelenie licencie k Aplikáciám sa platí štvrťročne ( t.j. 1.9., 1.12, 1.3. a 1.6.) na základe vystavenej faktúry so splatnosťou 14 dní. </w:t>
      </w:r>
    </w:p>
    <w:p w:rsidR="00AE7C6A" w:rsidRPr="00B47977" w:rsidRDefault="00DB6525">
      <w:pPr>
        <w:pStyle w:val="Standard"/>
        <w:spacing w:after="0" w:line="240" w:lineRule="auto"/>
        <w:jc w:val="both"/>
        <w:rPr>
          <w:rFonts w:asciiTheme="minorHAnsi" w:hAnsiTheme="minorHAnsi"/>
          <w:sz w:val="24"/>
          <w:szCs w:val="24"/>
        </w:rPr>
      </w:pPr>
      <w:r w:rsidRPr="00B47977">
        <w:rPr>
          <w:rFonts w:ascii="Arial" w:hAnsi="Arial"/>
          <w:sz w:val="24"/>
          <w:szCs w:val="24"/>
        </w:rPr>
        <w:t>5.4 Zaplatením nájomného a odplaty za udelenie licencie k aplikáciám, príloha č. 1 (Zoznam položiek a služieb), dodávateľ sa zaväzuje poskytovať Služby.</w:t>
      </w:r>
    </w:p>
    <w:bookmarkEnd w:id="0"/>
    <w:p w:rsidR="00AE7C6A" w:rsidRDefault="00DB6525">
      <w:pPr>
        <w:pStyle w:val="Standard"/>
        <w:spacing w:after="0" w:line="240" w:lineRule="auto"/>
        <w:jc w:val="both"/>
        <w:rPr>
          <w:rFonts w:asciiTheme="minorHAnsi" w:hAnsiTheme="minorHAnsi"/>
          <w:sz w:val="24"/>
          <w:szCs w:val="24"/>
        </w:rPr>
      </w:pPr>
      <w:r>
        <w:rPr>
          <w:rFonts w:ascii="Arial" w:hAnsi="Arial"/>
          <w:sz w:val="24"/>
          <w:szCs w:val="24"/>
        </w:rPr>
        <w:t xml:space="preserve">5.5 V nájomnom a odplate za udelenie licencie k aplikáciám, príloha č. 1 (Zoznam položiek a služieb) nie sú zahrnuté </w:t>
      </w:r>
      <w:r w:rsidR="00444037">
        <w:rPr>
          <w:rFonts w:ascii="Arial" w:hAnsi="Arial"/>
          <w:sz w:val="24"/>
          <w:szCs w:val="24"/>
        </w:rPr>
        <w:t>následné servisné zásahy , ktoré budú predmetom samostatnej kalkulácie.</w:t>
      </w:r>
    </w:p>
    <w:p w:rsidR="00AE7C6A" w:rsidRDefault="00DB6525">
      <w:pPr>
        <w:pStyle w:val="Standard"/>
        <w:spacing w:after="0" w:line="240" w:lineRule="auto"/>
        <w:jc w:val="both"/>
        <w:rPr>
          <w:rFonts w:ascii="Arial" w:hAnsi="Arial"/>
          <w:sz w:val="24"/>
          <w:szCs w:val="24"/>
        </w:rPr>
      </w:pPr>
      <w:r>
        <w:rPr>
          <w:rFonts w:ascii="Arial" w:hAnsi="Arial"/>
          <w:sz w:val="24"/>
          <w:szCs w:val="24"/>
        </w:rPr>
        <w:t>5.</w:t>
      </w:r>
      <w:r w:rsidR="00444037">
        <w:rPr>
          <w:rFonts w:ascii="Arial" w:hAnsi="Arial"/>
          <w:sz w:val="24"/>
          <w:szCs w:val="24"/>
        </w:rPr>
        <w:t>6</w:t>
      </w:r>
      <w:r>
        <w:rPr>
          <w:rFonts w:ascii="Arial" w:hAnsi="Arial"/>
          <w:sz w:val="24"/>
          <w:szCs w:val="24"/>
        </w:rPr>
        <w:t xml:space="preserve"> Finančné záväzky určené v  prílohe  č. 1 (Zoznam položiek a služieb) </w:t>
      </w:r>
      <w:r w:rsidR="00444037">
        <w:rPr>
          <w:rFonts w:ascii="Arial" w:hAnsi="Arial"/>
          <w:sz w:val="24"/>
          <w:szCs w:val="24"/>
        </w:rPr>
        <w:t>, náklady za prvotnú montáž zariadenia uvedené v bode 5.</w:t>
      </w:r>
      <w:r w:rsidR="004804CF">
        <w:rPr>
          <w:rFonts w:ascii="Arial" w:hAnsi="Arial"/>
          <w:sz w:val="24"/>
          <w:szCs w:val="24"/>
        </w:rPr>
        <w:t>7</w:t>
      </w:r>
      <w:r w:rsidR="00444037">
        <w:rPr>
          <w:rFonts w:ascii="Arial" w:hAnsi="Arial"/>
          <w:sz w:val="24"/>
          <w:szCs w:val="24"/>
        </w:rPr>
        <w:t>. a servisné zásahy, ktorých kalkulácia b</w:t>
      </w:r>
      <w:r w:rsidR="004804CF">
        <w:rPr>
          <w:rFonts w:ascii="Arial" w:hAnsi="Arial"/>
          <w:sz w:val="24"/>
          <w:szCs w:val="24"/>
        </w:rPr>
        <w:t>o</w:t>
      </w:r>
      <w:r w:rsidR="00444037">
        <w:rPr>
          <w:rFonts w:ascii="Arial" w:hAnsi="Arial"/>
          <w:sz w:val="24"/>
          <w:szCs w:val="24"/>
        </w:rPr>
        <w:t xml:space="preserve">la vopred schválená objednávateľom, </w:t>
      </w:r>
      <w:r>
        <w:rPr>
          <w:rFonts w:ascii="Arial" w:hAnsi="Arial"/>
          <w:sz w:val="24"/>
          <w:szCs w:val="24"/>
        </w:rPr>
        <w:t xml:space="preserve"> je objednávateľ povinný zaplatiť na základe faktúry vystavenej dodávateľom.</w:t>
      </w:r>
    </w:p>
    <w:p w:rsidR="001E0FF6" w:rsidRPr="004804CF" w:rsidRDefault="00444037" w:rsidP="001E0FF6">
      <w:pPr>
        <w:rPr>
          <w:rFonts w:ascii="Arial" w:hAnsi="Arial" w:cs="Arial"/>
          <w:color w:val="000000" w:themeColor="text1"/>
        </w:rPr>
      </w:pPr>
      <w:r>
        <w:rPr>
          <w:rFonts w:ascii="Arial" w:hAnsi="Arial"/>
          <w:sz w:val="24"/>
          <w:szCs w:val="24"/>
        </w:rPr>
        <w:t>5.7</w:t>
      </w:r>
      <w:r w:rsidRPr="001E0FF6">
        <w:rPr>
          <w:rFonts w:ascii="Arial" w:hAnsi="Arial"/>
          <w:sz w:val="24"/>
          <w:szCs w:val="24"/>
        </w:rPr>
        <w:t xml:space="preserve">. </w:t>
      </w:r>
      <w:proofErr w:type="spellStart"/>
      <w:r w:rsidR="001E0FF6" w:rsidRPr="001E0FF6">
        <w:rPr>
          <w:rFonts w:ascii="Arial" w:hAnsi="Arial" w:cs="Arial"/>
          <w:color w:val="000000" w:themeColor="text1"/>
          <w:sz w:val="24"/>
          <w:szCs w:val="24"/>
        </w:rPr>
        <w:t>Cena</w:t>
      </w:r>
      <w:proofErr w:type="spellEnd"/>
      <w:r w:rsidR="001E0FF6" w:rsidRPr="001E0FF6">
        <w:rPr>
          <w:rFonts w:ascii="Arial" w:hAnsi="Arial" w:cs="Arial"/>
          <w:color w:val="000000" w:themeColor="text1"/>
          <w:sz w:val="24"/>
          <w:szCs w:val="24"/>
        </w:rPr>
        <w:t xml:space="preserve"> </w:t>
      </w:r>
      <w:proofErr w:type="spellStart"/>
      <w:r w:rsidR="001E0FF6" w:rsidRPr="001E0FF6">
        <w:rPr>
          <w:rFonts w:ascii="Arial" w:hAnsi="Arial" w:cs="Arial"/>
          <w:color w:val="000000" w:themeColor="text1"/>
          <w:sz w:val="24"/>
          <w:szCs w:val="24"/>
        </w:rPr>
        <w:t>za</w:t>
      </w:r>
      <w:proofErr w:type="spellEnd"/>
      <w:r w:rsidR="001E0FF6" w:rsidRPr="001E0FF6">
        <w:rPr>
          <w:rFonts w:ascii="Arial" w:hAnsi="Arial" w:cs="Arial"/>
          <w:color w:val="000000" w:themeColor="text1"/>
          <w:sz w:val="24"/>
          <w:szCs w:val="24"/>
        </w:rPr>
        <w:t xml:space="preserve"> </w:t>
      </w:r>
      <w:proofErr w:type="spellStart"/>
      <w:r w:rsidR="001E0FF6" w:rsidRPr="001E0FF6">
        <w:rPr>
          <w:rFonts w:ascii="Arial" w:hAnsi="Arial" w:cs="Arial"/>
          <w:color w:val="000000" w:themeColor="text1"/>
          <w:sz w:val="24"/>
          <w:szCs w:val="24"/>
        </w:rPr>
        <w:t>inštaláciu</w:t>
      </w:r>
      <w:proofErr w:type="spellEnd"/>
      <w:r w:rsidR="001E0FF6" w:rsidRPr="001E0FF6">
        <w:rPr>
          <w:rFonts w:ascii="Arial" w:hAnsi="Arial" w:cs="Arial"/>
          <w:color w:val="000000" w:themeColor="text1"/>
          <w:sz w:val="24"/>
          <w:szCs w:val="24"/>
        </w:rPr>
        <w:t xml:space="preserve"> je </w:t>
      </w:r>
      <w:proofErr w:type="spellStart"/>
      <w:r w:rsidR="001E0FF6" w:rsidRPr="001E0FF6">
        <w:rPr>
          <w:rFonts w:ascii="Arial" w:hAnsi="Arial" w:cs="Arial"/>
          <w:color w:val="000000" w:themeColor="text1"/>
          <w:sz w:val="24"/>
          <w:szCs w:val="24"/>
        </w:rPr>
        <w:t>stanovená</w:t>
      </w:r>
      <w:proofErr w:type="spellEnd"/>
      <w:r w:rsidR="001E0FF6" w:rsidRPr="001E0FF6">
        <w:rPr>
          <w:rFonts w:ascii="Arial" w:hAnsi="Arial" w:cs="Arial"/>
          <w:color w:val="000000" w:themeColor="text1"/>
          <w:sz w:val="24"/>
          <w:szCs w:val="24"/>
        </w:rPr>
        <w:t xml:space="preserve"> </w:t>
      </w:r>
      <w:proofErr w:type="spellStart"/>
      <w:proofErr w:type="gramStart"/>
      <w:r w:rsidR="001E0FF6" w:rsidRPr="001E0FF6">
        <w:rPr>
          <w:rFonts w:ascii="Arial" w:hAnsi="Arial" w:cs="Arial"/>
          <w:color w:val="000000" w:themeColor="text1"/>
          <w:sz w:val="24"/>
          <w:szCs w:val="24"/>
        </w:rPr>
        <w:t>na</w:t>
      </w:r>
      <w:proofErr w:type="spellEnd"/>
      <w:r w:rsidR="001E0FF6" w:rsidRPr="001E0FF6">
        <w:rPr>
          <w:rFonts w:ascii="Arial" w:hAnsi="Arial" w:cs="Arial"/>
          <w:color w:val="000000" w:themeColor="text1"/>
          <w:sz w:val="24"/>
          <w:szCs w:val="24"/>
        </w:rPr>
        <w:t xml:space="preserve">  480,00</w:t>
      </w:r>
      <w:proofErr w:type="gramEnd"/>
      <w:r w:rsidR="004804CF">
        <w:rPr>
          <w:rFonts w:ascii="Arial" w:hAnsi="Arial" w:cs="Arial"/>
          <w:color w:val="000000" w:themeColor="text1"/>
          <w:sz w:val="24"/>
          <w:szCs w:val="24"/>
        </w:rPr>
        <w:t xml:space="preserve"> €</w:t>
      </w:r>
      <w:r w:rsidR="001E0FF6" w:rsidRPr="001E0FF6">
        <w:rPr>
          <w:rFonts w:ascii="Arial" w:hAnsi="Arial" w:cs="Arial"/>
          <w:color w:val="000000" w:themeColor="text1"/>
          <w:sz w:val="24"/>
          <w:szCs w:val="24"/>
        </w:rPr>
        <w:t xml:space="preserve"> s DPH. V </w:t>
      </w:r>
      <w:proofErr w:type="spellStart"/>
      <w:r w:rsidR="001E0FF6" w:rsidRPr="001E0FF6">
        <w:rPr>
          <w:rFonts w:ascii="Arial" w:hAnsi="Arial" w:cs="Arial"/>
          <w:color w:val="000000" w:themeColor="text1"/>
          <w:sz w:val="24"/>
          <w:szCs w:val="24"/>
        </w:rPr>
        <w:t>cene</w:t>
      </w:r>
      <w:proofErr w:type="spellEnd"/>
      <w:r w:rsidR="001E0FF6" w:rsidRPr="001E0FF6">
        <w:rPr>
          <w:rFonts w:ascii="Arial" w:hAnsi="Arial" w:cs="Arial"/>
          <w:color w:val="000000" w:themeColor="text1"/>
          <w:sz w:val="24"/>
          <w:szCs w:val="24"/>
        </w:rPr>
        <w:t xml:space="preserve"> je </w:t>
      </w:r>
      <w:proofErr w:type="spellStart"/>
      <w:r w:rsidR="001E0FF6" w:rsidRPr="001E0FF6">
        <w:rPr>
          <w:rFonts w:ascii="Arial" w:hAnsi="Arial" w:cs="Arial"/>
          <w:color w:val="000000" w:themeColor="text1"/>
          <w:sz w:val="24"/>
          <w:szCs w:val="24"/>
        </w:rPr>
        <w:t>zahrnutá</w:t>
      </w:r>
      <w:proofErr w:type="spellEnd"/>
      <w:r w:rsidR="001E0FF6" w:rsidRPr="001E0FF6">
        <w:rPr>
          <w:rFonts w:ascii="Arial" w:hAnsi="Arial" w:cs="Arial"/>
          <w:color w:val="000000" w:themeColor="text1"/>
          <w:sz w:val="24"/>
          <w:szCs w:val="24"/>
        </w:rPr>
        <w:t xml:space="preserve"> </w:t>
      </w:r>
      <w:proofErr w:type="spellStart"/>
      <w:r w:rsidR="001E0FF6" w:rsidRPr="001E0FF6">
        <w:rPr>
          <w:rFonts w:ascii="Arial" w:hAnsi="Arial" w:cs="Arial"/>
          <w:color w:val="000000" w:themeColor="text1"/>
          <w:sz w:val="24"/>
          <w:szCs w:val="24"/>
        </w:rPr>
        <w:t>montáž</w:t>
      </w:r>
      <w:proofErr w:type="spellEnd"/>
      <w:r w:rsidR="001E0FF6" w:rsidRPr="001E0FF6">
        <w:rPr>
          <w:rFonts w:ascii="Arial" w:hAnsi="Arial" w:cs="Arial"/>
          <w:color w:val="000000" w:themeColor="text1"/>
          <w:sz w:val="24"/>
          <w:szCs w:val="24"/>
        </w:rPr>
        <w:t xml:space="preserve"> </w:t>
      </w:r>
      <w:proofErr w:type="spellStart"/>
      <w:r w:rsidR="001E0FF6" w:rsidRPr="001E0FF6">
        <w:rPr>
          <w:rFonts w:ascii="Arial" w:hAnsi="Arial" w:cs="Arial"/>
          <w:color w:val="000000" w:themeColor="text1"/>
          <w:sz w:val="24"/>
          <w:szCs w:val="24"/>
        </w:rPr>
        <w:t>zariadenia</w:t>
      </w:r>
      <w:proofErr w:type="spellEnd"/>
      <w:r w:rsidR="001E0FF6" w:rsidRPr="001E0FF6">
        <w:rPr>
          <w:rFonts w:ascii="Arial" w:hAnsi="Arial" w:cs="Arial"/>
          <w:color w:val="000000" w:themeColor="text1"/>
          <w:sz w:val="24"/>
          <w:szCs w:val="24"/>
        </w:rPr>
        <w:t xml:space="preserve">, </w:t>
      </w:r>
      <w:proofErr w:type="spellStart"/>
      <w:r w:rsidR="001E0FF6" w:rsidRPr="001E0FF6">
        <w:rPr>
          <w:rFonts w:ascii="Arial" w:hAnsi="Arial" w:cs="Arial"/>
          <w:color w:val="000000" w:themeColor="text1"/>
          <w:sz w:val="24"/>
          <w:szCs w:val="24"/>
        </w:rPr>
        <w:t>nastavenie</w:t>
      </w:r>
      <w:proofErr w:type="spellEnd"/>
      <w:r w:rsidR="001E0FF6" w:rsidRPr="001E0FF6">
        <w:rPr>
          <w:rFonts w:ascii="Arial" w:hAnsi="Arial" w:cs="Arial"/>
          <w:color w:val="000000" w:themeColor="text1"/>
          <w:sz w:val="24"/>
          <w:szCs w:val="24"/>
        </w:rPr>
        <w:t xml:space="preserve"> a </w:t>
      </w:r>
      <w:proofErr w:type="spellStart"/>
      <w:r w:rsidR="001E0FF6" w:rsidRPr="001E0FF6">
        <w:rPr>
          <w:rFonts w:ascii="Arial" w:hAnsi="Arial" w:cs="Arial"/>
          <w:color w:val="000000" w:themeColor="text1"/>
          <w:sz w:val="24"/>
          <w:szCs w:val="24"/>
        </w:rPr>
        <w:t>spustenie</w:t>
      </w:r>
      <w:proofErr w:type="spellEnd"/>
      <w:r w:rsidR="001E0FF6" w:rsidRPr="001E0FF6">
        <w:rPr>
          <w:rFonts w:ascii="Arial" w:hAnsi="Arial" w:cs="Arial"/>
          <w:color w:val="000000" w:themeColor="text1"/>
          <w:sz w:val="24"/>
          <w:szCs w:val="24"/>
        </w:rPr>
        <w:t xml:space="preserve"> do </w:t>
      </w:r>
      <w:proofErr w:type="spellStart"/>
      <w:r w:rsidR="001E0FF6" w:rsidRPr="001E0FF6">
        <w:rPr>
          <w:rFonts w:ascii="Arial" w:hAnsi="Arial" w:cs="Arial"/>
          <w:color w:val="000000" w:themeColor="text1"/>
          <w:sz w:val="24"/>
          <w:szCs w:val="24"/>
        </w:rPr>
        <w:t>prevádzky</w:t>
      </w:r>
      <w:proofErr w:type="spellEnd"/>
      <w:r w:rsidR="001E0FF6" w:rsidRPr="001E0FF6">
        <w:rPr>
          <w:rFonts w:ascii="Arial" w:hAnsi="Arial" w:cs="Arial"/>
          <w:color w:val="000000" w:themeColor="text1"/>
          <w:sz w:val="24"/>
          <w:szCs w:val="24"/>
        </w:rPr>
        <w:t xml:space="preserve">, </w:t>
      </w:r>
      <w:proofErr w:type="spellStart"/>
      <w:r w:rsidR="001E0FF6" w:rsidRPr="001E0FF6">
        <w:rPr>
          <w:rFonts w:ascii="Arial" w:hAnsi="Arial" w:cs="Arial"/>
          <w:color w:val="000000" w:themeColor="text1"/>
          <w:sz w:val="24"/>
          <w:szCs w:val="24"/>
        </w:rPr>
        <w:t>inštalačný</w:t>
      </w:r>
      <w:proofErr w:type="spellEnd"/>
      <w:r w:rsidR="001E0FF6" w:rsidRPr="001E0FF6">
        <w:rPr>
          <w:rFonts w:ascii="Arial" w:hAnsi="Arial" w:cs="Arial"/>
          <w:color w:val="000000" w:themeColor="text1"/>
          <w:sz w:val="24"/>
          <w:szCs w:val="24"/>
        </w:rPr>
        <w:t xml:space="preserve"> </w:t>
      </w:r>
      <w:proofErr w:type="spellStart"/>
      <w:r w:rsidR="001E0FF6" w:rsidRPr="001E0FF6">
        <w:rPr>
          <w:rFonts w:ascii="Arial" w:hAnsi="Arial" w:cs="Arial"/>
          <w:color w:val="000000" w:themeColor="text1"/>
          <w:sz w:val="24"/>
          <w:szCs w:val="24"/>
        </w:rPr>
        <w:t>materiál</w:t>
      </w:r>
      <w:proofErr w:type="spellEnd"/>
      <w:r w:rsidR="001E0FF6" w:rsidRPr="001E0FF6">
        <w:rPr>
          <w:rFonts w:cs="Calibri"/>
          <w:color w:val="000000" w:themeColor="text1"/>
          <w:sz w:val="24"/>
          <w:szCs w:val="24"/>
        </w:rPr>
        <w:t xml:space="preserve"> </w:t>
      </w:r>
      <w:r w:rsidR="001E0FF6" w:rsidRPr="004804CF">
        <w:rPr>
          <w:rFonts w:ascii="Arial" w:hAnsi="Arial" w:cs="Arial"/>
          <w:color w:val="000000" w:themeColor="text1"/>
          <w:sz w:val="24"/>
          <w:szCs w:val="24"/>
        </w:rPr>
        <w:t>a </w:t>
      </w:r>
      <w:proofErr w:type="spellStart"/>
      <w:r w:rsidR="001E0FF6" w:rsidRPr="004804CF">
        <w:rPr>
          <w:rFonts w:ascii="Arial" w:hAnsi="Arial" w:cs="Arial"/>
          <w:color w:val="000000" w:themeColor="text1"/>
          <w:sz w:val="24"/>
          <w:szCs w:val="24"/>
        </w:rPr>
        <w:t>kabeláž</w:t>
      </w:r>
      <w:proofErr w:type="spellEnd"/>
      <w:r w:rsidR="001E0FF6" w:rsidRPr="004804CF">
        <w:rPr>
          <w:rFonts w:ascii="Arial" w:hAnsi="Arial" w:cs="Arial"/>
          <w:color w:val="000000" w:themeColor="text1"/>
          <w:sz w:val="24"/>
          <w:szCs w:val="24"/>
        </w:rPr>
        <w:t xml:space="preserve"> pre </w:t>
      </w:r>
      <w:proofErr w:type="spellStart"/>
      <w:r w:rsidR="001E0FF6" w:rsidRPr="004804CF">
        <w:rPr>
          <w:rFonts w:ascii="Arial" w:hAnsi="Arial" w:cs="Arial"/>
          <w:color w:val="000000" w:themeColor="text1"/>
          <w:sz w:val="24"/>
          <w:szCs w:val="24"/>
        </w:rPr>
        <w:t>pripojenie</w:t>
      </w:r>
      <w:proofErr w:type="spellEnd"/>
      <w:r w:rsidR="001E0FF6" w:rsidRPr="004804CF">
        <w:rPr>
          <w:rFonts w:ascii="Arial" w:hAnsi="Arial" w:cs="Arial"/>
          <w:color w:val="000000" w:themeColor="text1"/>
          <w:sz w:val="24"/>
          <w:szCs w:val="24"/>
        </w:rPr>
        <w:t xml:space="preserve"> </w:t>
      </w:r>
      <w:proofErr w:type="spellStart"/>
      <w:proofErr w:type="gramStart"/>
      <w:r w:rsidR="001E0FF6" w:rsidRPr="004804CF">
        <w:rPr>
          <w:rFonts w:ascii="Arial" w:hAnsi="Arial" w:cs="Arial"/>
          <w:color w:val="000000" w:themeColor="text1"/>
          <w:sz w:val="24"/>
          <w:szCs w:val="24"/>
        </w:rPr>
        <w:t>sa</w:t>
      </w:r>
      <w:proofErr w:type="spellEnd"/>
      <w:proofErr w:type="gramEnd"/>
      <w:r w:rsidR="001E0FF6" w:rsidRPr="004804CF">
        <w:rPr>
          <w:rFonts w:ascii="Arial" w:hAnsi="Arial" w:cs="Arial"/>
          <w:color w:val="000000" w:themeColor="text1"/>
          <w:sz w:val="24"/>
          <w:szCs w:val="24"/>
        </w:rPr>
        <w:t xml:space="preserve"> do </w:t>
      </w:r>
      <w:proofErr w:type="spellStart"/>
      <w:r w:rsidR="001E0FF6" w:rsidRPr="004804CF">
        <w:rPr>
          <w:rFonts w:ascii="Arial" w:hAnsi="Arial" w:cs="Arial"/>
          <w:color w:val="000000" w:themeColor="text1"/>
          <w:sz w:val="24"/>
          <w:szCs w:val="24"/>
        </w:rPr>
        <w:t>poskytnutej</w:t>
      </w:r>
      <w:proofErr w:type="spellEnd"/>
      <w:r w:rsidR="001E0FF6" w:rsidRPr="004804CF">
        <w:rPr>
          <w:rFonts w:ascii="Arial" w:hAnsi="Arial" w:cs="Arial"/>
          <w:color w:val="000000" w:themeColor="text1"/>
          <w:sz w:val="24"/>
          <w:szCs w:val="24"/>
        </w:rPr>
        <w:t xml:space="preserve"> </w:t>
      </w:r>
      <w:proofErr w:type="spellStart"/>
      <w:r w:rsidR="001E0FF6" w:rsidRPr="004804CF">
        <w:rPr>
          <w:rFonts w:ascii="Arial" w:hAnsi="Arial" w:cs="Arial"/>
          <w:color w:val="000000" w:themeColor="text1"/>
          <w:sz w:val="24"/>
          <w:szCs w:val="24"/>
        </w:rPr>
        <w:t>ethernetovej</w:t>
      </w:r>
      <w:proofErr w:type="spellEnd"/>
      <w:r w:rsidR="001E0FF6" w:rsidRPr="004804CF">
        <w:rPr>
          <w:rFonts w:ascii="Arial" w:hAnsi="Arial" w:cs="Arial"/>
          <w:color w:val="000000" w:themeColor="text1"/>
          <w:sz w:val="24"/>
          <w:szCs w:val="24"/>
        </w:rPr>
        <w:t xml:space="preserve"> a </w:t>
      </w:r>
      <w:proofErr w:type="spellStart"/>
      <w:r w:rsidR="001E0FF6" w:rsidRPr="004804CF">
        <w:rPr>
          <w:rFonts w:ascii="Arial" w:hAnsi="Arial" w:cs="Arial"/>
          <w:color w:val="000000" w:themeColor="text1"/>
          <w:sz w:val="24"/>
          <w:szCs w:val="24"/>
        </w:rPr>
        <w:t>elektrickej</w:t>
      </w:r>
      <w:proofErr w:type="spellEnd"/>
      <w:r w:rsidR="001E0FF6" w:rsidRPr="004804CF">
        <w:rPr>
          <w:rFonts w:ascii="Arial" w:hAnsi="Arial" w:cs="Arial"/>
          <w:color w:val="000000" w:themeColor="text1"/>
          <w:sz w:val="24"/>
          <w:szCs w:val="24"/>
        </w:rPr>
        <w:t xml:space="preserve"> </w:t>
      </w:r>
      <w:proofErr w:type="spellStart"/>
      <w:r w:rsidR="001E0FF6" w:rsidRPr="004804CF">
        <w:rPr>
          <w:rFonts w:ascii="Arial" w:hAnsi="Arial" w:cs="Arial"/>
          <w:color w:val="000000" w:themeColor="text1"/>
          <w:sz w:val="24"/>
          <w:szCs w:val="24"/>
        </w:rPr>
        <w:t>siete</w:t>
      </w:r>
      <w:proofErr w:type="spellEnd"/>
      <w:r w:rsidR="001E0FF6" w:rsidRPr="004804CF">
        <w:rPr>
          <w:rFonts w:ascii="Arial" w:hAnsi="Arial" w:cs="Arial"/>
          <w:color w:val="000000" w:themeColor="text1"/>
          <w:sz w:val="24"/>
          <w:szCs w:val="24"/>
        </w:rPr>
        <w:t>.</w:t>
      </w:r>
    </w:p>
    <w:p w:rsidR="00444037" w:rsidRDefault="00444037">
      <w:pPr>
        <w:pStyle w:val="Standard"/>
        <w:spacing w:after="0" w:line="240" w:lineRule="auto"/>
        <w:jc w:val="both"/>
        <w:rPr>
          <w:rFonts w:ascii="Arial" w:hAnsi="Arial"/>
          <w:sz w:val="24"/>
          <w:szCs w:val="24"/>
        </w:rPr>
      </w:pPr>
      <w:r>
        <w:rPr>
          <w:rFonts w:ascii="Arial" w:hAnsi="Arial"/>
          <w:sz w:val="24"/>
          <w:szCs w:val="24"/>
        </w:rPr>
        <w:t xml:space="preserve"> Vykonanie uvedených prác a funkčnosť zariadenia potvrdí objednávateľ podpísaním protokolu o odovzdaní a prevzatí predmetu nájmu. </w:t>
      </w:r>
    </w:p>
    <w:p w:rsidR="00444037" w:rsidRDefault="00444037">
      <w:pPr>
        <w:pStyle w:val="Odsekzoznamu"/>
        <w:spacing w:before="114" w:after="114" w:line="240" w:lineRule="auto"/>
        <w:ind w:left="567"/>
        <w:jc w:val="center"/>
        <w:rPr>
          <w:rFonts w:ascii="Arial" w:hAnsi="Arial"/>
          <w:b/>
          <w:bCs/>
        </w:rPr>
      </w:pPr>
    </w:p>
    <w:p w:rsidR="00AE7C6A" w:rsidRPr="00444037" w:rsidRDefault="00444037" w:rsidP="00444037">
      <w:pPr>
        <w:spacing w:before="114" w:after="114"/>
        <w:rPr>
          <w:rFonts w:ascii="Arial" w:hAnsi="Arial"/>
          <w:b/>
          <w:bCs/>
        </w:rPr>
      </w:pPr>
      <w:r>
        <w:rPr>
          <w:rFonts w:ascii="Arial" w:hAnsi="Arial" w:cs="Calibri"/>
          <w:b/>
          <w:bCs/>
          <w:sz w:val="24"/>
          <w:szCs w:val="24"/>
          <w:lang w:val="sk-SK" w:eastAsia="sk-SK"/>
        </w:rPr>
        <w:t xml:space="preserve">                 </w:t>
      </w:r>
      <w:r w:rsidRPr="00444037">
        <w:rPr>
          <w:rFonts w:ascii="Arial" w:hAnsi="Arial"/>
          <w:b/>
          <w:bCs/>
        </w:rPr>
        <w:t xml:space="preserve">                             </w:t>
      </w:r>
      <w:proofErr w:type="spellStart"/>
      <w:r w:rsidRPr="00444037">
        <w:rPr>
          <w:rFonts w:ascii="Arial" w:hAnsi="Arial"/>
          <w:b/>
          <w:bCs/>
        </w:rPr>
        <w:t>Čl</w:t>
      </w:r>
      <w:r w:rsidR="00DB6525" w:rsidRPr="00444037">
        <w:rPr>
          <w:rFonts w:ascii="Arial" w:hAnsi="Arial"/>
          <w:b/>
          <w:bCs/>
          <w:sz w:val="24"/>
          <w:szCs w:val="24"/>
        </w:rPr>
        <w:t>ánok</w:t>
      </w:r>
      <w:proofErr w:type="spellEnd"/>
      <w:r w:rsidR="00DB6525" w:rsidRPr="00444037">
        <w:rPr>
          <w:rFonts w:ascii="Arial" w:hAnsi="Arial"/>
          <w:b/>
          <w:bCs/>
          <w:sz w:val="24"/>
          <w:szCs w:val="24"/>
        </w:rPr>
        <w:t xml:space="preserve"> č. 6 </w:t>
      </w:r>
      <w:proofErr w:type="spellStart"/>
      <w:r w:rsidR="00DB6525" w:rsidRPr="00444037">
        <w:rPr>
          <w:rFonts w:ascii="Arial" w:hAnsi="Arial"/>
          <w:b/>
          <w:bCs/>
          <w:sz w:val="24"/>
          <w:szCs w:val="24"/>
        </w:rPr>
        <w:t>Trvanie</w:t>
      </w:r>
      <w:proofErr w:type="spellEnd"/>
      <w:r w:rsidR="00DB6525" w:rsidRPr="00444037">
        <w:rPr>
          <w:rFonts w:ascii="Arial" w:hAnsi="Arial"/>
          <w:b/>
          <w:bCs/>
          <w:sz w:val="24"/>
          <w:szCs w:val="24"/>
        </w:rPr>
        <w:t xml:space="preserve"> </w:t>
      </w:r>
      <w:proofErr w:type="spellStart"/>
      <w:r w:rsidR="00DB6525" w:rsidRPr="00444037">
        <w:rPr>
          <w:rFonts w:ascii="Arial" w:hAnsi="Arial"/>
          <w:b/>
          <w:bCs/>
          <w:sz w:val="24"/>
          <w:szCs w:val="24"/>
        </w:rPr>
        <w:t>Zmluvy</w:t>
      </w:r>
      <w:proofErr w:type="spellEnd"/>
    </w:p>
    <w:p w:rsidR="00AE7C6A" w:rsidRDefault="00DB6525">
      <w:pPr>
        <w:jc w:val="both"/>
        <w:rPr>
          <w:rFonts w:asciiTheme="minorHAnsi" w:hAnsiTheme="minorHAnsi"/>
          <w:sz w:val="24"/>
          <w:szCs w:val="24"/>
          <w:lang w:val="sk-SK"/>
        </w:rPr>
      </w:pPr>
      <w:r>
        <w:rPr>
          <w:rFonts w:ascii="Arial" w:hAnsi="Arial"/>
          <w:sz w:val="24"/>
          <w:szCs w:val="24"/>
          <w:lang w:val="sk-SK"/>
        </w:rPr>
        <w:t xml:space="preserve">6.1 Zmluva má platnosť na dobu neurčitú. Účinnosť nadobúda podpisom zmluvy objednávateľa. Zmluvné strany sa dohodli, že Zmluvu môže ktorákoľvek strana vypovedať písomnou výpoveďou aj bez uvedenia dôvodu. Pre prípad výpovede Zmluvné strany dohodli výpovednú dobu 14 kalendárnych dní, ktorá začne plynúť </w:t>
      </w:r>
      <w:r>
        <w:rPr>
          <w:rFonts w:ascii="Arial" w:hAnsi="Arial"/>
          <w:sz w:val="24"/>
          <w:szCs w:val="24"/>
          <w:lang w:val="sk-SK"/>
        </w:rPr>
        <w:lastRenderedPageBreak/>
        <w:t>nasledujúci deň po dni, v ktorom bola doručená výpoveď druhej Zmluvnej strane.</w:t>
      </w:r>
      <w:r w:rsidR="003B039D">
        <w:rPr>
          <w:rFonts w:ascii="Arial" w:hAnsi="Arial"/>
          <w:sz w:val="24"/>
          <w:szCs w:val="24"/>
          <w:lang w:val="sk-SK"/>
        </w:rPr>
        <w:t xml:space="preserve"> Výpoveď aj ďalšie písomnosti sa považujú za doručené v piaty pracovný deň po dni odoslania na poštovú prepravu</w:t>
      </w:r>
      <w:r>
        <w:rPr>
          <w:rFonts w:ascii="Arial" w:hAnsi="Arial"/>
          <w:sz w:val="24"/>
          <w:szCs w:val="24"/>
          <w:lang w:val="sk-SK"/>
        </w:rPr>
        <w:t>.</w:t>
      </w:r>
    </w:p>
    <w:p w:rsidR="00AE7C6A" w:rsidRDefault="00DB6525">
      <w:pPr>
        <w:jc w:val="both"/>
        <w:rPr>
          <w:rFonts w:ascii="Arial" w:hAnsi="Arial"/>
          <w:sz w:val="24"/>
          <w:szCs w:val="24"/>
        </w:rPr>
      </w:pPr>
      <w:r>
        <w:rPr>
          <w:rFonts w:ascii="Arial" w:hAnsi="Arial"/>
          <w:sz w:val="24"/>
          <w:szCs w:val="24"/>
          <w:lang w:val="sk-SK"/>
        </w:rPr>
        <w:t xml:space="preserve">6.2 </w:t>
      </w:r>
      <w:r w:rsidR="003B039D">
        <w:rPr>
          <w:rFonts w:ascii="Arial" w:hAnsi="Arial"/>
          <w:sz w:val="24"/>
          <w:szCs w:val="24"/>
          <w:lang w:val="sk-SK"/>
        </w:rPr>
        <w:t>Po uplynutí výpovednej doby objednávateľ aj dodávateľ postupuje v zmysle článku č. 3 bod 3.7.</w:t>
      </w:r>
    </w:p>
    <w:p w:rsidR="00444037" w:rsidRDefault="00444037">
      <w:pPr>
        <w:pStyle w:val="Odsekzoznamu"/>
        <w:spacing w:before="114" w:after="114" w:line="240" w:lineRule="auto"/>
        <w:ind w:left="567"/>
        <w:jc w:val="center"/>
        <w:rPr>
          <w:rFonts w:ascii="Arial" w:hAnsi="Arial"/>
          <w:b/>
          <w:bCs/>
        </w:rPr>
      </w:pPr>
    </w:p>
    <w:p w:rsidR="00444037" w:rsidRDefault="00444037">
      <w:pPr>
        <w:pStyle w:val="Odsekzoznamu"/>
        <w:spacing w:before="114" w:after="114" w:line="240" w:lineRule="auto"/>
        <w:ind w:left="567"/>
        <w:jc w:val="center"/>
        <w:rPr>
          <w:rFonts w:ascii="Arial" w:hAnsi="Arial"/>
          <w:b/>
          <w:bCs/>
        </w:rPr>
      </w:pPr>
    </w:p>
    <w:p w:rsidR="00AE7C6A" w:rsidRDefault="00DB6525">
      <w:pPr>
        <w:pStyle w:val="Odsekzoznamu"/>
        <w:spacing w:before="114" w:after="114" w:line="240" w:lineRule="auto"/>
        <w:ind w:left="567"/>
        <w:jc w:val="center"/>
        <w:rPr>
          <w:rFonts w:ascii="Arial" w:hAnsi="Arial"/>
          <w:b/>
          <w:bCs/>
        </w:rPr>
      </w:pPr>
      <w:r>
        <w:rPr>
          <w:rFonts w:ascii="Arial" w:hAnsi="Arial"/>
          <w:b/>
          <w:bCs/>
        </w:rPr>
        <w:t>Článok č. 7  Záverečné ustanovenia</w:t>
      </w:r>
    </w:p>
    <w:p w:rsidR="00AE7C6A" w:rsidRDefault="00DB6525">
      <w:pPr>
        <w:pStyle w:val="Odsekzoznamu"/>
        <w:spacing w:line="240" w:lineRule="auto"/>
        <w:jc w:val="both"/>
        <w:rPr>
          <w:rFonts w:ascii="Arial" w:hAnsi="Arial"/>
        </w:rPr>
      </w:pPr>
      <w:r>
        <w:rPr>
          <w:rFonts w:ascii="Arial" w:hAnsi="Arial"/>
        </w:rPr>
        <w:t xml:space="preserve">7.1 Táto zmluva nadobúda platnosť dňom jej podpisu oprávnenými zástupcami všetkých zmluvných strán a účinnosť dňom nasledujúcim po </w:t>
      </w:r>
      <w:r>
        <w:rPr>
          <w:rFonts w:ascii="Arial" w:hAnsi="Arial"/>
          <w:color w:val="000000"/>
        </w:rPr>
        <w:t xml:space="preserve">dni jeho </w:t>
      </w:r>
      <w:r>
        <w:rPr>
          <w:rFonts w:ascii="Arial" w:hAnsi="Arial"/>
        </w:rPr>
        <w:t xml:space="preserve"> zverejnenia v zmysle §47a zákona č. 40/1964 Zb. Občianskeho zákonníka v znení neskorších predpisov, v spojení s §5a zákona č. 211/2000 Z. z. o slobodnom prístupe k informáciám a o zmene a doplnení niektorých zákonov v znení neskorších predpisov.</w:t>
      </w:r>
      <w:r>
        <w:rPr>
          <w:rFonts w:ascii="Arial" w:hAnsi="Arial" w:cs="Arial"/>
        </w:rPr>
        <w:t xml:space="preserve">  </w:t>
      </w:r>
      <w:r>
        <w:rPr>
          <w:rFonts w:ascii="Arial" w:hAnsi="Arial"/>
        </w:rPr>
        <w:t>Štatutárne orgány zmluvných strán podpisom tejto zmluvy vyjadrujú svoj súhlas s jej zverejním v plnom rozsahu.</w:t>
      </w:r>
    </w:p>
    <w:p w:rsidR="00AE7C6A" w:rsidRDefault="00DB6525">
      <w:pPr>
        <w:jc w:val="both"/>
        <w:rPr>
          <w:rFonts w:asciiTheme="minorHAnsi" w:hAnsiTheme="minorHAnsi"/>
          <w:bCs/>
          <w:lang w:val="sk-SK"/>
        </w:rPr>
      </w:pPr>
      <w:r>
        <w:rPr>
          <w:rFonts w:ascii="Arial" w:hAnsi="Arial"/>
          <w:bCs/>
          <w:sz w:val="24"/>
          <w:szCs w:val="24"/>
          <w:lang w:val="sk-SK"/>
        </w:rPr>
        <w:t>7.2 Meniť obsah Zmluvy</w:t>
      </w:r>
      <w:r>
        <w:rPr>
          <w:rFonts w:ascii="Arial" w:hAnsi="Arial"/>
          <w:sz w:val="24"/>
          <w:szCs w:val="24"/>
          <w:lang w:val="sk-SK"/>
        </w:rPr>
        <w:t xml:space="preserve"> </w:t>
      </w:r>
      <w:r>
        <w:rPr>
          <w:rFonts w:ascii="Arial" w:hAnsi="Arial"/>
          <w:bCs/>
          <w:sz w:val="24"/>
          <w:szCs w:val="24"/>
          <w:lang w:val="sk-SK"/>
        </w:rPr>
        <w:t>je možné len formou písomných dodatkov podpísaných štatutárnymi orgánmi všetkých  zmluvných strán.</w:t>
      </w:r>
    </w:p>
    <w:p w:rsidR="00AE7C6A" w:rsidRDefault="00DB6525">
      <w:pPr>
        <w:jc w:val="both"/>
        <w:rPr>
          <w:rFonts w:ascii="Arial" w:hAnsi="Arial"/>
          <w:sz w:val="24"/>
          <w:szCs w:val="24"/>
        </w:rPr>
      </w:pPr>
      <w:r>
        <w:rPr>
          <w:rFonts w:ascii="Arial" w:hAnsi="Arial"/>
          <w:sz w:val="24"/>
          <w:szCs w:val="24"/>
          <w:lang w:val="sk-SK"/>
        </w:rPr>
        <w:t xml:space="preserve">7.3 Táto zmluva je </w:t>
      </w:r>
      <w:r>
        <w:rPr>
          <w:rFonts w:ascii="Arial" w:hAnsi="Arial"/>
          <w:color w:val="000000"/>
          <w:sz w:val="24"/>
          <w:szCs w:val="24"/>
          <w:lang w:val="sk-SK"/>
        </w:rPr>
        <w:t>vyhotovená v štyroch (4) exemplároch, z ktorých každá zmluvná strana dostane po dve (2) vyhotovenia.</w:t>
      </w:r>
    </w:p>
    <w:p w:rsidR="00AE7C6A" w:rsidRDefault="00DB6525">
      <w:pPr>
        <w:jc w:val="both"/>
        <w:rPr>
          <w:rFonts w:ascii="Arial" w:hAnsi="Arial"/>
          <w:sz w:val="24"/>
          <w:szCs w:val="24"/>
        </w:rPr>
      </w:pPr>
      <w:r>
        <w:rPr>
          <w:rFonts w:ascii="Arial" w:hAnsi="Arial"/>
          <w:sz w:val="24"/>
          <w:szCs w:val="24"/>
          <w:lang w:val="sk-SK"/>
        </w:rPr>
        <w:t>7.4 Neoddeliteľnou súčasťou Zmluvy je Príloha č. 1 – Zoznam položiek a</w:t>
      </w:r>
      <w:r w:rsidR="003B039D">
        <w:rPr>
          <w:rFonts w:ascii="Arial" w:hAnsi="Arial"/>
          <w:sz w:val="24"/>
          <w:szCs w:val="24"/>
          <w:lang w:val="sk-SK"/>
        </w:rPr>
        <w:t> </w:t>
      </w:r>
      <w:r>
        <w:rPr>
          <w:rFonts w:ascii="Arial" w:hAnsi="Arial"/>
          <w:sz w:val="24"/>
          <w:szCs w:val="24"/>
          <w:lang w:val="sk-SK"/>
        </w:rPr>
        <w:t>služieb</w:t>
      </w:r>
      <w:r w:rsidR="003B039D">
        <w:rPr>
          <w:rFonts w:ascii="Arial" w:hAnsi="Arial"/>
          <w:sz w:val="24"/>
          <w:szCs w:val="24"/>
          <w:lang w:val="sk-SK"/>
        </w:rPr>
        <w:t>.</w:t>
      </w:r>
      <w:r>
        <w:rPr>
          <w:rFonts w:ascii="Arial" w:hAnsi="Arial"/>
          <w:sz w:val="24"/>
          <w:szCs w:val="24"/>
          <w:lang w:val="sk-SK"/>
        </w:rPr>
        <w:t xml:space="preserve"> </w:t>
      </w:r>
    </w:p>
    <w:p w:rsidR="00AE7C6A" w:rsidRDefault="00DB6525">
      <w:pPr>
        <w:jc w:val="both"/>
        <w:rPr>
          <w:rFonts w:ascii="Arial" w:hAnsi="Arial"/>
          <w:sz w:val="24"/>
          <w:szCs w:val="24"/>
        </w:rPr>
      </w:pPr>
      <w:r>
        <w:rPr>
          <w:rFonts w:ascii="Arial" w:hAnsi="Arial"/>
          <w:sz w:val="24"/>
          <w:szCs w:val="24"/>
          <w:lang w:val="sk-SK"/>
        </w:rPr>
        <w:t>7.5 Zmluvné strany prehlasujú, že Zmluvu si prečítali, uzatvorili ju slobodne, vážne, určite a zrozumiteľne, jeho obsahu porozumeli a na znak súhlasu s jeho znením ho oprávnení zástupcovia zmluvných strán podpísali.</w:t>
      </w:r>
    </w:p>
    <w:p w:rsidR="00AE7C6A" w:rsidRDefault="00AE7C6A">
      <w:pPr>
        <w:pStyle w:val="Odsekzoznamu"/>
        <w:spacing w:line="240" w:lineRule="auto"/>
        <w:ind w:left="360"/>
        <w:rPr>
          <w:rFonts w:ascii="Arial" w:hAnsi="Arial"/>
        </w:rPr>
      </w:pPr>
    </w:p>
    <w:p w:rsidR="00AE7C6A" w:rsidRDefault="00AE7C6A">
      <w:pPr>
        <w:pStyle w:val="Standard"/>
        <w:tabs>
          <w:tab w:val="left" w:pos="2977"/>
          <w:tab w:val="left" w:pos="3828"/>
        </w:tabs>
        <w:ind w:left="709" w:hanging="709"/>
        <w:jc w:val="both"/>
        <w:rPr>
          <w:rFonts w:ascii="Arial" w:hAnsi="Arial"/>
          <w:sz w:val="24"/>
          <w:szCs w:val="24"/>
        </w:rPr>
      </w:pPr>
    </w:p>
    <w:p w:rsidR="00AE7C6A" w:rsidRDefault="00DB6525">
      <w:pPr>
        <w:pStyle w:val="Standard"/>
        <w:tabs>
          <w:tab w:val="left" w:pos="2977"/>
          <w:tab w:val="left" w:pos="3828"/>
        </w:tabs>
        <w:ind w:left="709" w:hanging="709"/>
        <w:jc w:val="both"/>
        <w:rPr>
          <w:rFonts w:asciiTheme="minorHAnsi" w:hAnsiTheme="minorHAnsi"/>
        </w:rPr>
      </w:pPr>
      <w:r>
        <w:rPr>
          <w:rFonts w:ascii="Arial" w:hAnsi="Arial"/>
          <w:sz w:val="24"/>
          <w:szCs w:val="24"/>
        </w:rPr>
        <w:t xml:space="preserve">  V ...........................................</w:t>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t xml:space="preserve">   V ...........................................</w:t>
      </w:r>
    </w:p>
    <w:p w:rsidR="00AE7C6A" w:rsidRDefault="00AE7C6A">
      <w:pPr>
        <w:pStyle w:val="Standard"/>
        <w:rPr>
          <w:rFonts w:ascii="Arial" w:hAnsi="Arial"/>
          <w:sz w:val="24"/>
          <w:szCs w:val="24"/>
        </w:rPr>
      </w:pPr>
    </w:p>
    <w:p w:rsidR="00AE7C6A" w:rsidRDefault="00DB6525">
      <w:pPr>
        <w:pStyle w:val="Standard"/>
        <w:rPr>
          <w:rFonts w:asciiTheme="minorHAnsi" w:hAnsiTheme="minorHAnsi"/>
        </w:rPr>
      </w:pPr>
      <w:proofErr w:type="spellStart"/>
      <w:r>
        <w:rPr>
          <w:rFonts w:ascii="Arial" w:hAnsi="Arial"/>
          <w:sz w:val="24"/>
          <w:szCs w:val="24"/>
        </w:rPr>
        <w:t>TransData</w:t>
      </w:r>
      <w:proofErr w:type="spellEnd"/>
      <w:r>
        <w:rPr>
          <w:rFonts w:ascii="Arial" w:hAnsi="Arial"/>
          <w:sz w:val="24"/>
          <w:szCs w:val="24"/>
        </w:rPr>
        <w:t xml:space="preserve"> s. r. o.</w:t>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t>Štatutárny orgán Objednávateľa:</w:t>
      </w:r>
    </w:p>
    <w:p w:rsidR="00AE7C6A" w:rsidRDefault="00AE7C6A">
      <w:pPr>
        <w:pStyle w:val="Standard"/>
        <w:rPr>
          <w:rFonts w:ascii="Arial" w:hAnsi="Arial"/>
          <w:sz w:val="24"/>
          <w:szCs w:val="24"/>
        </w:rPr>
      </w:pPr>
    </w:p>
    <w:p w:rsidR="00AE7C6A" w:rsidRDefault="00DB6525">
      <w:pPr>
        <w:pStyle w:val="Standard"/>
        <w:rPr>
          <w:rFonts w:asciiTheme="minorHAnsi" w:hAnsiTheme="minorHAnsi"/>
        </w:rPr>
      </w:pPr>
      <w:r>
        <w:rPr>
          <w:rFonts w:ascii="Arial" w:hAnsi="Arial"/>
          <w:sz w:val="24"/>
          <w:szCs w:val="24"/>
        </w:rPr>
        <w:t>..........................................................</w:t>
      </w:r>
      <w:r>
        <w:rPr>
          <w:rFonts w:ascii="Arial" w:hAnsi="Arial"/>
          <w:sz w:val="24"/>
          <w:szCs w:val="24"/>
        </w:rPr>
        <w:tab/>
      </w:r>
      <w:r>
        <w:rPr>
          <w:rFonts w:ascii="Arial" w:hAnsi="Arial"/>
          <w:sz w:val="24"/>
          <w:szCs w:val="24"/>
        </w:rPr>
        <w:tab/>
        <w:t xml:space="preserve">  </w:t>
      </w:r>
      <w:r>
        <w:rPr>
          <w:rFonts w:ascii="Arial" w:hAnsi="Arial"/>
          <w:sz w:val="24"/>
          <w:szCs w:val="24"/>
        </w:rPr>
        <w:tab/>
        <w:t xml:space="preserve">   ......................................................</w:t>
      </w:r>
    </w:p>
    <w:p w:rsidR="00AE7C6A" w:rsidRDefault="00DB6525">
      <w:pPr>
        <w:pStyle w:val="Standard"/>
        <w:spacing w:after="0"/>
        <w:rPr>
          <w:rFonts w:asciiTheme="minorHAnsi" w:hAnsiTheme="minorHAnsi"/>
          <w:i/>
          <w:sz w:val="24"/>
        </w:rPr>
      </w:pPr>
      <w:r>
        <w:rPr>
          <w:rFonts w:ascii="Arial" w:hAnsi="Arial"/>
          <w:i/>
          <w:sz w:val="24"/>
          <w:szCs w:val="24"/>
        </w:rPr>
        <w:t xml:space="preserve">           Ing. Branislav </w:t>
      </w:r>
      <w:proofErr w:type="spellStart"/>
      <w:r>
        <w:rPr>
          <w:rFonts w:ascii="Arial" w:hAnsi="Arial"/>
          <w:i/>
          <w:sz w:val="24"/>
          <w:szCs w:val="24"/>
        </w:rPr>
        <w:t>Jurčišin</w:t>
      </w:r>
      <w:proofErr w:type="spellEnd"/>
    </w:p>
    <w:p w:rsidR="00AE7C6A" w:rsidRDefault="00DB6525">
      <w:pPr>
        <w:pStyle w:val="Standard"/>
        <w:spacing w:after="0"/>
        <w:rPr>
          <w:rFonts w:asciiTheme="minorHAnsi" w:hAnsiTheme="minorHAnsi"/>
          <w:i/>
          <w:sz w:val="24"/>
        </w:rPr>
      </w:pPr>
      <w:r>
        <w:rPr>
          <w:rFonts w:ascii="Arial" w:hAnsi="Arial"/>
          <w:i/>
          <w:sz w:val="24"/>
          <w:szCs w:val="24"/>
        </w:rPr>
        <w:t xml:space="preserve">splnomocnený zástupca </w:t>
      </w:r>
      <w:proofErr w:type="spellStart"/>
      <w:r>
        <w:rPr>
          <w:rFonts w:ascii="Arial" w:hAnsi="Arial"/>
          <w:i/>
          <w:sz w:val="24"/>
          <w:szCs w:val="24"/>
        </w:rPr>
        <w:t>TransData</w:t>
      </w:r>
      <w:proofErr w:type="spellEnd"/>
      <w:r>
        <w:rPr>
          <w:rFonts w:ascii="Arial" w:hAnsi="Arial"/>
          <w:i/>
          <w:sz w:val="24"/>
          <w:szCs w:val="24"/>
        </w:rPr>
        <w:t xml:space="preserve"> s.r.o.</w:t>
      </w:r>
    </w:p>
    <w:p w:rsidR="00AE7C6A" w:rsidRDefault="00AE7C6A">
      <w:pPr>
        <w:pStyle w:val="Standard"/>
        <w:spacing w:after="0"/>
        <w:rPr>
          <w:rFonts w:ascii="Arial" w:hAnsi="Arial"/>
          <w:i/>
          <w:sz w:val="24"/>
          <w:szCs w:val="24"/>
        </w:rPr>
      </w:pPr>
    </w:p>
    <w:p w:rsidR="00AE7C6A" w:rsidRDefault="00AE7C6A">
      <w:pPr>
        <w:pStyle w:val="Standard"/>
        <w:spacing w:line="240" w:lineRule="auto"/>
        <w:jc w:val="both"/>
        <w:rPr>
          <w:rFonts w:ascii="Arial" w:hAnsi="Arial"/>
          <w:sz w:val="24"/>
          <w:szCs w:val="24"/>
        </w:rPr>
      </w:pPr>
    </w:p>
    <w:p w:rsidR="00AE7C6A" w:rsidRDefault="00AE7C6A">
      <w:pPr>
        <w:pStyle w:val="Standard"/>
        <w:spacing w:line="240" w:lineRule="auto"/>
        <w:jc w:val="both"/>
        <w:rPr>
          <w:rFonts w:ascii="Arial" w:hAnsi="Arial"/>
          <w:sz w:val="24"/>
          <w:szCs w:val="24"/>
        </w:rPr>
      </w:pPr>
    </w:p>
    <w:p w:rsidR="00AE7C6A" w:rsidRDefault="00AE7C6A">
      <w:pPr>
        <w:pStyle w:val="Standard"/>
        <w:spacing w:line="240" w:lineRule="auto"/>
        <w:jc w:val="both"/>
        <w:rPr>
          <w:rFonts w:ascii="Arial" w:hAnsi="Arial"/>
          <w:sz w:val="24"/>
          <w:szCs w:val="24"/>
        </w:rPr>
      </w:pPr>
    </w:p>
    <w:p w:rsidR="004804CF" w:rsidRDefault="004804CF" w:rsidP="004804CF">
      <w:pPr>
        <w:pStyle w:val="Standard"/>
        <w:spacing w:line="240" w:lineRule="auto"/>
        <w:jc w:val="both"/>
        <w:rPr>
          <w:rFonts w:ascii="Arial" w:hAnsi="Arial"/>
          <w:b/>
          <w:bCs/>
          <w:sz w:val="24"/>
          <w:szCs w:val="24"/>
        </w:rPr>
      </w:pPr>
      <w:r>
        <w:rPr>
          <w:rFonts w:ascii="Arial" w:hAnsi="Arial"/>
          <w:b/>
          <w:bCs/>
          <w:sz w:val="24"/>
          <w:szCs w:val="24"/>
        </w:rPr>
        <w:t xml:space="preserve">Príloha č. 1 Zoznam položiek a služieb </w:t>
      </w: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4606"/>
        <w:gridCol w:w="780"/>
        <w:gridCol w:w="1065"/>
        <w:gridCol w:w="2759"/>
      </w:tblGrid>
      <w:tr w:rsidR="004804CF" w:rsidTr="00B27F8C">
        <w:trPr>
          <w:trHeight w:val="499"/>
        </w:trPr>
        <w:tc>
          <w:tcPr>
            <w:tcW w:w="4605" w:type="dxa"/>
            <w:tcBorders>
              <w:top w:val="single" w:sz="4" w:space="0" w:color="000000"/>
              <w:left w:val="single" w:sz="4" w:space="0" w:color="000000"/>
              <w:bottom w:val="single" w:sz="4" w:space="0" w:color="000000"/>
              <w:right w:val="single" w:sz="4" w:space="0" w:color="000000"/>
            </w:tcBorders>
            <w:shd w:val="clear" w:color="000000" w:fill="DAEEF3"/>
            <w:vAlign w:val="bottom"/>
          </w:tcPr>
          <w:p w:rsidR="004804CF" w:rsidRDefault="004804CF" w:rsidP="00B27F8C">
            <w:pPr>
              <w:suppressAutoHyphens w:val="0"/>
              <w:textAlignment w:val="auto"/>
              <w:rPr>
                <w:rFonts w:eastAsia="Times New Roman"/>
                <w:b/>
                <w:bCs/>
                <w:color w:val="000000"/>
                <w:kern w:val="0"/>
                <w:lang w:val="sk-SK" w:eastAsia="sk-SK"/>
              </w:rPr>
            </w:pPr>
            <w:r>
              <w:rPr>
                <w:rFonts w:ascii="Arial" w:eastAsia="Times New Roman" w:hAnsi="Arial"/>
                <w:b/>
                <w:bCs/>
                <w:color w:val="000000"/>
                <w:kern w:val="0"/>
                <w:sz w:val="24"/>
                <w:szCs w:val="24"/>
                <w:lang w:val="sk-SK" w:eastAsia="sk-SK"/>
              </w:rPr>
              <w:t xml:space="preserve">UNI Terminál </w:t>
            </w:r>
            <w:proofErr w:type="spellStart"/>
            <w:r>
              <w:rPr>
                <w:rFonts w:ascii="Arial" w:eastAsia="Times New Roman" w:hAnsi="Arial"/>
                <w:b/>
                <w:bCs/>
                <w:color w:val="000000"/>
                <w:kern w:val="0"/>
                <w:sz w:val="24"/>
                <w:szCs w:val="24"/>
                <w:lang w:val="sk-SK" w:eastAsia="sk-SK"/>
              </w:rPr>
              <w:t>TransData</w:t>
            </w:r>
            <w:proofErr w:type="spellEnd"/>
            <w:r>
              <w:rPr>
                <w:rFonts w:ascii="Arial" w:eastAsia="Times New Roman" w:hAnsi="Arial"/>
                <w:b/>
                <w:bCs/>
                <w:color w:val="000000"/>
                <w:kern w:val="0"/>
                <w:sz w:val="24"/>
                <w:szCs w:val="24"/>
                <w:lang w:val="sk-SK" w:eastAsia="sk-SK"/>
              </w:rPr>
              <w:t xml:space="preserve"> (položky a súvisiace služby)</w:t>
            </w:r>
          </w:p>
        </w:tc>
        <w:tc>
          <w:tcPr>
            <w:tcW w:w="780" w:type="dxa"/>
            <w:tcBorders>
              <w:top w:val="single" w:sz="4" w:space="0" w:color="000000"/>
              <w:left w:val="single" w:sz="4" w:space="0" w:color="000000"/>
              <w:bottom w:val="single" w:sz="4" w:space="0" w:color="000000"/>
              <w:right w:val="single" w:sz="4" w:space="0" w:color="000000"/>
            </w:tcBorders>
            <w:shd w:val="clear" w:color="000000" w:fill="DAEEF3"/>
            <w:vAlign w:val="bottom"/>
          </w:tcPr>
          <w:p w:rsidR="004804CF" w:rsidRDefault="004804CF" w:rsidP="00B27F8C">
            <w:pPr>
              <w:suppressAutoHyphens w:val="0"/>
              <w:jc w:val="center"/>
              <w:textAlignment w:val="auto"/>
              <w:rPr>
                <w:rFonts w:eastAsia="Times New Roman"/>
                <w:b/>
                <w:bCs/>
                <w:color w:val="000000"/>
                <w:kern w:val="0"/>
                <w:lang w:val="sk-SK" w:eastAsia="sk-SK"/>
              </w:rPr>
            </w:pPr>
            <w:r>
              <w:rPr>
                <w:rFonts w:ascii="Arial" w:eastAsia="Times New Roman" w:hAnsi="Arial"/>
                <w:b/>
                <w:bCs/>
                <w:color w:val="000000"/>
                <w:kern w:val="0"/>
                <w:sz w:val="24"/>
                <w:szCs w:val="24"/>
                <w:lang w:val="sk-SK" w:eastAsia="sk-SK"/>
              </w:rPr>
              <w:t> </w:t>
            </w:r>
          </w:p>
        </w:tc>
        <w:tc>
          <w:tcPr>
            <w:tcW w:w="1065" w:type="dxa"/>
            <w:tcBorders>
              <w:top w:val="single" w:sz="4" w:space="0" w:color="000000"/>
              <w:left w:val="single" w:sz="4" w:space="0" w:color="000000"/>
              <w:bottom w:val="single" w:sz="4" w:space="0" w:color="000000"/>
              <w:right w:val="single" w:sz="4" w:space="0" w:color="000000"/>
            </w:tcBorders>
            <w:shd w:val="clear" w:color="000000" w:fill="DAEEF3"/>
            <w:vAlign w:val="bottom"/>
          </w:tcPr>
          <w:p w:rsidR="004804CF" w:rsidRDefault="004804CF" w:rsidP="00B27F8C">
            <w:pPr>
              <w:suppressAutoHyphens w:val="0"/>
              <w:jc w:val="center"/>
              <w:textAlignment w:val="auto"/>
              <w:rPr>
                <w:rFonts w:eastAsia="Times New Roman"/>
                <w:b/>
                <w:bCs/>
                <w:color w:val="000000"/>
                <w:kern w:val="0"/>
                <w:lang w:val="sk-SK" w:eastAsia="sk-SK"/>
              </w:rPr>
            </w:pPr>
            <w:r>
              <w:rPr>
                <w:rFonts w:ascii="Arial" w:eastAsia="Times New Roman" w:hAnsi="Arial"/>
                <w:b/>
                <w:bCs/>
                <w:color w:val="000000"/>
                <w:kern w:val="0"/>
                <w:sz w:val="24"/>
                <w:szCs w:val="24"/>
                <w:lang w:val="sk-SK" w:eastAsia="sk-SK"/>
              </w:rPr>
              <w:t>počet </w:t>
            </w:r>
          </w:p>
        </w:tc>
        <w:tc>
          <w:tcPr>
            <w:tcW w:w="2759" w:type="dxa"/>
            <w:tcBorders>
              <w:top w:val="single" w:sz="4" w:space="0" w:color="000000"/>
              <w:left w:val="single" w:sz="4" w:space="0" w:color="000000"/>
              <w:bottom w:val="single" w:sz="4" w:space="0" w:color="000000"/>
              <w:right w:val="single" w:sz="4" w:space="0" w:color="000000"/>
            </w:tcBorders>
            <w:shd w:val="clear" w:color="000000" w:fill="DAEEF3"/>
            <w:vAlign w:val="bottom"/>
          </w:tcPr>
          <w:p w:rsidR="004804CF" w:rsidRDefault="004804CF" w:rsidP="00B27F8C">
            <w:pPr>
              <w:suppressAutoHyphens w:val="0"/>
              <w:spacing w:line="276" w:lineRule="auto"/>
              <w:textAlignment w:val="auto"/>
              <w:rPr>
                <w:rFonts w:ascii="Arial" w:hAnsi="Arial"/>
                <w:sz w:val="24"/>
                <w:szCs w:val="24"/>
              </w:rPr>
            </w:pPr>
            <w:r>
              <w:rPr>
                <w:rFonts w:ascii="Arial" w:eastAsia="Times New Roman" w:hAnsi="Arial"/>
                <w:b/>
                <w:bCs/>
                <w:color w:val="000000"/>
                <w:kern w:val="0"/>
                <w:sz w:val="24"/>
                <w:szCs w:val="24"/>
                <w:lang w:val="sk-SK" w:eastAsia="sk-SK"/>
              </w:rPr>
              <w:t>Cena v € s DPH / rok</w:t>
            </w:r>
          </w:p>
        </w:tc>
      </w:tr>
      <w:tr w:rsidR="004804CF" w:rsidTr="00B27F8C">
        <w:trPr>
          <w:trHeight w:val="499"/>
        </w:trPr>
        <w:tc>
          <w:tcPr>
            <w:tcW w:w="4605"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textAlignment w:val="auto"/>
              <w:rPr>
                <w:rFonts w:ascii="Arial" w:hAnsi="Arial"/>
                <w:sz w:val="24"/>
                <w:szCs w:val="24"/>
              </w:rPr>
            </w:pPr>
            <w:r>
              <w:rPr>
                <w:rFonts w:ascii="Arial" w:eastAsia="Times New Roman" w:hAnsi="Arial"/>
                <w:color w:val="000000"/>
                <w:kern w:val="0"/>
                <w:sz w:val="24"/>
                <w:szCs w:val="24"/>
                <w:lang w:val="sk-SK" w:eastAsia="sk-SK"/>
              </w:rPr>
              <w:t xml:space="preserve">UNI terminál </w:t>
            </w:r>
            <w:proofErr w:type="spellStart"/>
            <w:r>
              <w:rPr>
                <w:rFonts w:ascii="Arial" w:eastAsia="Times New Roman" w:hAnsi="Arial"/>
                <w:color w:val="000000"/>
                <w:kern w:val="0"/>
                <w:sz w:val="24"/>
                <w:szCs w:val="24"/>
                <w:lang w:val="sk-SK" w:eastAsia="sk-SK"/>
              </w:rPr>
              <w:t>TransCard</w:t>
            </w:r>
            <w:proofErr w:type="spellEnd"/>
          </w:p>
        </w:tc>
        <w:tc>
          <w:tcPr>
            <w:tcW w:w="780"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jc w:val="center"/>
              <w:textAlignment w:val="auto"/>
              <w:rPr>
                <w:rFonts w:eastAsia="Times New Roman"/>
                <w:color w:val="000000"/>
                <w:kern w:val="0"/>
                <w:lang w:val="sk-SK" w:eastAsia="sk-SK"/>
              </w:rPr>
            </w:pPr>
            <w:r>
              <w:rPr>
                <w:rFonts w:ascii="Arial" w:eastAsia="Times New Roman" w:hAnsi="Arial"/>
                <w:color w:val="000000"/>
                <w:kern w:val="0"/>
                <w:sz w:val="24"/>
                <w:szCs w:val="24"/>
                <w:lang w:val="sk-SK" w:eastAsia="sk-SK"/>
              </w:rPr>
              <w:t>ks</w:t>
            </w:r>
          </w:p>
        </w:tc>
        <w:tc>
          <w:tcPr>
            <w:tcW w:w="1065" w:type="dxa"/>
            <w:tcBorders>
              <w:top w:val="single" w:sz="4" w:space="0" w:color="000000"/>
              <w:left w:val="single" w:sz="4" w:space="0" w:color="000000"/>
              <w:bottom w:val="single" w:sz="4" w:space="0" w:color="000000"/>
              <w:right w:val="single" w:sz="4" w:space="0" w:color="000000"/>
            </w:tcBorders>
            <w:shd w:val="clear" w:color="auto" w:fill="auto"/>
            <w:vAlign w:val="bottom"/>
          </w:tcPr>
          <w:p w:rsidR="004804CF" w:rsidRDefault="004804CF" w:rsidP="00B27F8C">
            <w:pPr>
              <w:suppressAutoHyphens w:val="0"/>
              <w:jc w:val="center"/>
              <w:textAlignment w:val="auto"/>
              <w:rPr>
                <w:rFonts w:eastAsia="Times New Roman"/>
                <w:color w:val="000000"/>
                <w:kern w:val="0"/>
                <w:lang w:val="sk-SK" w:eastAsia="sk-SK"/>
              </w:rPr>
            </w:pPr>
            <w:r>
              <w:rPr>
                <w:rFonts w:ascii="Arial" w:eastAsia="Times New Roman" w:hAnsi="Arial"/>
                <w:color w:val="000000"/>
                <w:kern w:val="0"/>
                <w:sz w:val="24"/>
                <w:szCs w:val="24"/>
                <w:lang w:val="sk-SK" w:eastAsia="sk-SK"/>
              </w:rPr>
              <w:t>1</w:t>
            </w:r>
          </w:p>
        </w:tc>
        <w:tc>
          <w:tcPr>
            <w:tcW w:w="2759"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jc w:val="right"/>
              <w:textAlignment w:val="auto"/>
              <w:rPr>
                <w:rFonts w:eastAsia="Times New Roman"/>
                <w:b/>
                <w:bCs/>
                <w:color w:val="000000"/>
                <w:kern w:val="0"/>
                <w:lang w:val="sk-SK" w:eastAsia="sk-SK"/>
              </w:rPr>
            </w:pPr>
            <w:r>
              <w:rPr>
                <w:rFonts w:ascii="Arial" w:eastAsia="Times New Roman" w:hAnsi="Arial"/>
                <w:b/>
                <w:bCs/>
                <w:color w:val="000000"/>
                <w:kern w:val="0"/>
                <w:sz w:val="24"/>
                <w:szCs w:val="24"/>
                <w:lang w:val="sk-SK" w:eastAsia="sk-SK"/>
              </w:rPr>
              <w:t>120,00</w:t>
            </w:r>
          </w:p>
        </w:tc>
      </w:tr>
      <w:tr w:rsidR="004804CF" w:rsidTr="00B27F8C">
        <w:trPr>
          <w:trHeight w:val="499"/>
        </w:trPr>
        <w:tc>
          <w:tcPr>
            <w:tcW w:w="4605"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textAlignment w:val="auto"/>
              <w:rPr>
                <w:rFonts w:eastAsia="Times New Roman"/>
                <w:color w:val="000000"/>
                <w:kern w:val="0"/>
                <w:lang w:val="sk-SK" w:eastAsia="sk-SK"/>
              </w:rPr>
            </w:pPr>
            <w:r>
              <w:rPr>
                <w:rFonts w:ascii="Arial" w:eastAsia="Times New Roman" w:hAnsi="Arial"/>
                <w:color w:val="000000"/>
                <w:kern w:val="0"/>
                <w:sz w:val="24"/>
                <w:szCs w:val="24"/>
                <w:lang w:val="sk-SK" w:eastAsia="sk-SK"/>
              </w:rPr>
              <w:t xml:space="preserve">Aplikácia pre UNI terminál </w:t>
            </w:r>
            <w:proofErr w:type="spellStart"/>
            <w:r>
              <w:rPr>
                <w:rFonts w:ascii="Arial" w:eastAsia="Times New Roman" w:hAnsi="Arial"/>
                <w:color w:val="000000"/>
                <w:kern w:val="0"/>
                <w:sz w:val="24"/>
                <w:szCs w:val="24"/>
                <w:lang w:val="sk-SK" w:eastAsia="sk-SK"/>
              </w:rPr>
              <w:t>TransCard</w:t>
            </w:r>
            <w:proofErr w:type="spellEnd"/>
          </w:p>
        </w:tc>
        <w:tc>
          <w:tcPr>
            <w:tcW w:w="780"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jc w:val="center"/>
              <w:textAlignment w:val="auto"/>
              <w:rPr>
                <w:rFonts w:eastAsia="Times New Roman"/>
                <w:color w:val="000000"/>
                <w:kern w:val="0"/>
                <w:lang w:val="sk-SK" w:eastAsia="sk-SK"/>
              </w:rPr>
            </w:pPr>
            <w:r>
              <w:rPr>
                <w:rFonts w:ascii="Arial" w:eastAsia="Times New Roman" w:hAnsi="Arial"/>
                <w:color w:val="000000"/>
                <w:kern w:val="0"/>
                <w:sz w:val="24"/>
                <w:szCs w:val="24"/>
                <w:lang w:val="sk-SK" w:eastAsia="sk-SK"/>
              </w:rPr>
              <w:t>ks</w:t>
            </w:r>
          </w:p>
        </w:tc>
        <w:tc>
          <w:tcPr>
            <w:tcW w:w="1065"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jc w:val="center"/>
              <w:textAlignment w:val="auto"/>
              <w:rPr>
                <w:rFonts w:eastAsia="Times New Roman"/>
                <w:color w:val="000000"/>
                <w:kern w:val="0"/>
                <w:lang w:val="sk-SK" w:eastAsia="sk-SK"/>
              </w:rPr>
            </w:pPr>
            <w:r>
              <w:rPr>
                <w:rFonts w:ascii="Arial" w:eastAsia="Times New Roman" w:hAnsi="Arial"/>
                <w:color w:val="000000"/>
                <w:kern w:val="0"/>
                <w:sz w:val="24"/>
                <w:szCs w:val="24"/>
                <w:lang w:val="sk-SK" w:eastAsia="sk-SK"/>
              </w:rPr>
              <w:t>1</w:t>
            </w:r>
          </w:p>
        </w:tc>
        <w:tc>
          <w:tcPr>
            <w:tcW w:w="2759"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jc w:val="right"/>
              <w:textAlignment w:val="auto"/>
              <w:rPr>
                <w:rFonts w:eastAsia="Times New Roman"/>
                <w:b/>
                <w:bCs/>
                <w:color w:val="000000"/>
                <w:kern w:val="0"/>
                <w:lang w:val="sk-SK" w:eastAsia="sk-SK"/>
              </w:rPr>
            </w:pPr>
            <w:r>
              <w:rPr>
                <w:rFonts w:ascii="Arial" w:eastAsia="Times New Roman" w:hAnsi="Arial"/>
                <w:b/>
                <w:bCs/>
                <w:color w:val="000000"/>
                <w:kern w:val="0"/>
                <w:sz w:val="24"/>
                <w:szCs w:val="24"/>
                <w:lang w:val="sk-SK" w:eastAsia="sk-SK"/>
              </w:rPr>
              <w:t>33,60</w:t>
            </w:r>
          </w:p>
        </w:tc>
      </w:tr>
      <w:tr w:rsidR="004804CF" w:rsidTr="00B27F8C">
        <w:trPr>
          <w:trHeight w:val="499"/>
        </w:trPr>
        <w:tc>
          <w:tcPr>
            <w:tcW w:w="4605"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textAlignment w:val="auto"/>
              <w:rPr>
                <w:rFonts w:eastAsia="Times New Roman"/>
                <w:color w:val="000000"/>
                <w:kern w:val="0"/>
                <w:lang w:val="sk-SK" w:eastAsia="sk-SK"/>
              </w:rPr>
            </w:pPr>
            <w:r>
              <w:rPr>
                <w:rFonts w:ascii="Arial" w:eastAsia="Times New Roman" w:hAnsi="Arial"/>
                <w:color w:val="000000"/>
                <w:kern w:val="0"/>
                <w:sz w:val="24"/>
                <w:szCs w:val="24"/>
                <w:lang w:val="sk-SK" w:eastAsia="sk-SK"/>
              </w:rPr>
              <w:t>Spolu:</w:t>
            </w:r>
          </w:p>
        </w:tc>
        <w:tc>
          <w:tcPr>
            <w:tcW w:w="780"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jc w:val="center"/>
              <w:textAlignment w:val="auto"/>
              <w:rPr>
                <w:rFonts w:ascii="Arial" w:eastAsia="Times New Roman" w:hAnsi="Arial"/>
                <w:color w:val="000000"/>
                <w:kern w:val="0"/>
                <w:sz w:val="24"/>
                <w:szCs w:val="24"/>
                <w:lang w:val="sk-SK" w:eastAsia="sk-SK"/>
              </w:rPr>
            </w:pPr>
          </w:p>
        </w:tc>
        <w:tc>
          <w:tcPr>
            <w:tcW w:w="1065"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jc w:val="center"/>
              <w:textAlignment w:val="auto"/>
              <w:rPr>
                <w:rFonts w:ascii="Arial" w:eastAsia="Times New Roman" w:hAnsi="Arial"/>
                <w:color w:val="000000"/>
                <w:kern w:val="0"/>
                <w:sz w:val="24"/>
                <w:szCs w:val="24"/>
                <w:lang w:val="sk-SK" w:eastAsia="sk-SK"/>
              </w:rPr>
            </w:pPr>
          </w:p>
        </w:tc>
        <w:tc>
          <w:tcPr>
            <w:tcW w:w="2759" w:type="dxa"/>
            <w:tcBorders>
              <w:top w:val="single" w:sz="4" w:space="0" w:color="000000"/>
              <w:left w:val="single" w:sz="4" w:space="0" w:color="000000"/>
              <w:bottom w:val="single" w:sz="4" w:space="0" w:color="000000"/>
              <w:right w:val="single" w:sz="4" w:space="0" w:color="000000"/>
            </w:tcBorders>
            <w:shd w:val="clear" w:color="000000" w:fill="FFFFFF"/>
            <w:vAlign w:val="bottom"/>
          </w:tcPr>
          <w:p w:rsidR="004804CF" w:rsidRDefault="004804CF" w:rsidP="00B27F8C">
            <w:pPr>
              <w:suppressAutoHyphens w:val="0"/>
              <w:jc w:val="right"/>
              <w:textAlignment w:val="auto"/>
              <w:rPr>
                <w:rFonts w:ascii="Arial" w:hAnsi="Arial"/>
                <w:sz w:val="24"/>
                <w:szCs w:val="24"/>
              </w:rPr>
            </w:pPr>
            <w:r>
              <w:rPr>
                <w:rFonts w:ascii="Arial" w:eastAsia="Times New Roman" w:hAnsi="Arial"/>
                <w:b/>
                <w:bCs/>
                <w:color w:val="000000"/>
                <w:kern w:val="0"/>
                <w:sz w:val="24"/>
                <w:szCs w:val="24"/>
                <w:lang w:val="sk-SK" w:eastAsia="sk-SK"/>
              </w:rPr>
              <w:t>153,60 € / rok</w:t>
            </w:r>
          </w:p>
        </w:tc>
      </w:tr>
    </w:tbl>
    <w:p w:rsidR="004804CF" w:rsidRDefault="004804CF" w:rsidP="004804CF">
      <w:pPr>
        <w:pStyle w:val="Standard"/>
        <w:spacing w:line="240" w:lineRule="auto"/>
        <w:jc w:val="both"/>
        <w:rPr>
          <w:rFonts w:ascii="Arial" w:hAnsi="Arial"/>
          <w:sz w:val="24"/>
          <w:szCs w:val="24"/>
        </w:rPr>
      </w:pPr>
    </w:p>
    <w:p w:rsidR="00AE7C6A" w:rsidRPr="001A2E5C" w:rsidRDefault="00DB6525">
      <w:pPr>
        <w:pStyle w:val="Standard"/>
        <w:spacing w:line="240" w:lineRule="auto"/>
        <w:jc w:val="both"/>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p>
    <w:sectPr w:rsidR="00AE7C6A" w:rsidRPr="001A2E5C">
      <w:footerReference w:type="default" r:id="rId8"/>
      <w:pgSz w:w="12240" w:h="15840"/>
      <w:pgMar w:top="1440" w:right="1440" w:bottom="1440" w:left="1440" w:header="0" w:footer="708" w:gutter="0"/>
      <w:cols w:space="708"/>
      <w:formProt w:val="0"/>
      <w:docGrid w:linePitch="10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967" w:rsidRDefault="00416967">
      <w:r>
        <w:separator/>
      </w:r>
    </w:p>
  </w:endnote>
  <w:endnote w:type="continuationSeparator" w:id="0">
    <w:p w:rsidR="00416967" w:rsidRDefault="00416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MS ??">
    <w:altName w:val="Times New Roman"/>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angal">
    <w:altName w:val="Cambria Math"/>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sablanca">
    <w:charset w:val="01"/>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C6A" w:rsidRDefault="00DB6525">
    <w:pPr>
      <w:pStyle w:val="Pta"/>
    </w:pPr>
    <w:r>
      <w:fldChar w:fldCharType="begin"/>
    </w:r>
    <w:r>
      <w:instrText>PAGE</w:instrText>
    </w:r>
    <w:r>
      <w:fldChar w:fldCharType="separate"/>
    </w:r>
    <w:r w:rsidR="00B47977">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967" w:rsidRDefault="00416967">
      <w:r>
        <w:separator/>
      </w:r>
    </w:p>
  </w:footnote>
  <w:footnote w:type="continuationSeparator" w:id="0">
    <w:p w:rsidR="00416967" w:rsidRDefault="004169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C6A"/>
    <w:rsid w:val="001A2E5C"/>
    <w:rsid w:val="001D78CD"/>
    <w:rsid w:val="001E0FF6"/>
    <w:rsid w:val="00292676"/>
    <w:rsid w:val="00314900"/>
    <w:rsid w:val="003B039D"/>
    <w:rsid w:val="00416967"/>
    <w:rsid w:val="00444037"/>
    <w:rsid w:val="004804CF"/>
    <w:rsid w:val="00525293"/>
    <w:rsid w:val="00675DE2"/>
    <w:rsid w:val="007C7DD1"/>
    <w:rsid w:val="00891AA2"/>
    <w:rsid w:val="00AE7C6A"/>
    <w:rsid w:val="00B47977"/>
    <w:rsid w:val="00CC2A86"/>
    <w:rsid w:val="00DB01CC"/>
    <w:rsid w:val="00DB6525"/>
    <w:rsid w:val="00DE1939"/>
    <w:rsid w:val="00E04729"/>
    <w:rsid w:val="00E33348"/>
  </w:rsids>
  <m:mathPr>
    <m:mathFont m:val="Cambria Math"/>
    <m:brkBin m:val="before"/>
    <m:brkBinSub m:val="--"/>
    <m:smallFrac m:val="0"/>
    <m:dispDef/>
    <m:lMargin m:val="0"/>
    <m:rMargin m:val="0"/>
    <m:defJc m:val="centerGroup"/>
    <m:wrapIndent m:val="1440"/>
    <m:intLim m:val="subSup"/>
    <m:naryLim m:val="undOvr"/>
  </m:mathPr>
  <w:themeFontLang w:val="sk-SK"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 w:hAnsi="Calibri" w:cs="Times New Roman"/>
        <w:kern w:val="2"/>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uppressAutoHyphens/>
      <w:textAlignment w:val="baseline"/>
    </w:pPr>
  </w:style>
  <w:style w:type="paragraph" w:styleId="Nadpis1">
    <w:name w:val="heading 1"/>
    <w:basedOn w:val="Normlny"/>
    <w:qFormat/>
    <w:pPr>
      <w:keepNext/>
      <w:keepLines/>
      <w:widowControl w:val="0"/>
      <w:spacing w:before="480"/>
      <w:outlineLvl w:val="0"/>
    </w:pPr>
    <w:rPr>
      <w:rFonts w:ascii="Cambria" w:eastAsia="MS ????" w:hAnsi="Cambria"/>
      <w:b/>
      <w:bCs/>
      <w:color w:val="365F91"/>
      <w:sz w:val="28"/>
      <w:szCs w:val="28"/>
    </w:rPr>
  </w:style>
  <w:style w:type="paragraph" w:styleId="Nadpis2">
    <w:name w:val="heading 2"/>
    <w:basedOn w:val="Normlny"/>
    <w:qFormat/>
    <w:pPr>
      <w:keepNext/>
      <w:keepLines/>
      <w:widowControl w:val="0"/>
      <w:spacing w:before="200"/>
      <w:outlineLvl w:val="1"/>
    </w:pPr>
    <w:rPr>
      <w:rFonts w:ascii="Cambria" w:eastAsia="MS ????" w:hAnsi="Cambria"/>
      <w:b/>
      <w:bCs/>
      <w:color w:val="4F81BD"/>
      <w:sz w:val="26"/>
      <w:szCs w:val="26"/>
    </w:rPr>
  </w:style>
  <w:style w:type="paragraph" w:styleId="Nadpis3">
    <w:name w:val="heading 3"/>
    <w:basedOn w:val="Normlny"/>
    <w:qFormat/>
    <w:pPr>
      <w:keepNext/>
      <w:widowControl w:val="0"/>
      <w:outlineLvl w:val="2"/>
    </w:pPr>
    <w:rPr>
      <w:rFonts w:ascii="Times New Roman" w:hAnsi="Times New Roman"/>
      <w:b/>
      <w:i/>
      <w:sz w:val="28"/>
      <w:szCs w:val="20"/>
      <w:lang w:val="cs-CZ" w:eastAsia="cs-CZ"/>
    </w:rPr>
  </w:style>
  <w:style w:type="paragraph" w:styleId="Nadpis4">
    <w:name w:val="heading 4"/>
    <w:basedOn w:val="Normlny"/>
    <w:qFormat/>
    <w:pPr>
      <w:keepNext/>
      <w:keepLines/>
      <w:widowControl w:val="0"/>
      <w:spacing w:before="200"/>
      <w:outlineLvl w:val="3"/>
    </w:pPr>
    <w:rPr>
      <w:rFonts w:ascii="Cambria" w:eastAsia="MS ????" w:hAnsi="Cambria"/>
      <w:b/>
      <w:bCs/>
      <w:i/>
      <w:iCs/>
      <w:color w:val="4F81BD"/>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qFormat/>
    <w:rPr>
      <w:rFonts w:ascii="Cambria" w:eastAsia="MS ????" w:hAnsi="Cambria" w:cs="Times New Roman"/>
      <w:b/>
      <w:bCs/>
      <w:color w:val="365F91"/>
      <w:sz w:val="28"/>
      <w:szCs w:val="28"/>
    </w:rPr>
  </w:style>
  <w:style w:type="character" w:customStyle="1" w:styleId="Nadpis2Char">
    <w:name w:val="Nadpis 2 Char"/>
    <w:basedOn w:val="Predvolenpsmoodseku"/>
    <w:qFormat/>
    <w:rPr>
      <w:rFonts w:ascii="Cambria" w:eastAsia="MS ????" w:hAnsi="Cambria" w:cs="Times New Roman"/>
      <w:b/>
      <w:bCs/>
      <w:color w:val="4F81BD"/>
      <w:sz w:val="26"/>
      <w:szCs w:val="26"/>
    </w:rPr>
  </w:style>
  <w:style w:type="character" w:customStyle="1" w:styleId="Nadpis3Char">
    <w:name w:val="Nadpis 3 Char"/>
    <w:basedOn w:val="Predvolenpsmoodseku"/>
    <w:qFormat/>
    <w:rPr>
      <w:rFonts w:ascii="Times New Roman" w:hAnsi="Times New Roman" w:cs="Times New Roman"/>
      <w:b/>
      <w:i/>
      <w:sz w:val="20"/>
      <w:szCs w:val="20"/>
      <w:lang w:val="cs-CZ" w:eastAsia="cs-CZ"/>
    </w:rPr>
  </w:style>
  <w:style w:type="character" w:customStyle="1" w:styleId="Nadpis4Char">
    <w:name w:val="Nadpis 4 Char"/>
    <w:basedOn w:val="Predvolenpsmoodseku"/>
    <w:qFormat/>
    <w:rPr>
      <w:rFonts w:ascii="Cambria" w:eastAsia="MS ????" w:hAnsi="Cambria" w:cs="Times New Roman"/>
      <w:b/>
      <w:bCs/>
      <w:i/>
      <w:iCs/>
      <w:color w:val="4F81BD"/>
    </w:rPr>
  </w:style>
  <w:style w:type="character" w:styleId="Odkaznakomentr">
    <w:name w:val="annotation reference"/>
    <w:basedOn w:val="Predvolenpsmoodseku"/>
    <w:qFormat/>
    <w:rPr>
      <w:rFonts w:cs="Times New Roman"/>
      <w:sz w:val="16"/>
    </w:rPr>
  </w:style>
  <w:style w:type="character" w:customStyle="1" w:styleId="TextkomentraChar">
    <w:name w:val="Text komentára Char"/>
    <w:basedOn w:val="Predvolenpsmoodseku"/>
    <w:qFormat/>
    <w:rPr>
      <w:rFonts w:ascii="Times New Roman" w:hAnsi="Times New Roman" w:cs="Times New Roman"/>
      <w:sz w:val="20"/>
      <w:szCs w:val="20"/>
      <w:lang w:val="cs-CZ" w:eastAsia="cs-CZ"/>
    </w:rPr>
  </w:style>
  <w:style w:type="character" w:customStyle="1" w:styleId="TextbublinyChar">
    <w:name w:val="Text bubliny Char"/>
    <w:basedOn w:val="Predvolenpsmoodseku"/>
    <w:qFormat/>
    <w:rPr>
      <w:rFonts w:ascii="Tahoma" w:hAnsi="Tahoma" w:cs="Tahoma"/>
      <w:sz w:val="16"/>
      <w:szCs w:val="16"/>
    </w:rPr>
  </w:style>
  <w:style w:type="character" w:customStyle="1" w:styleId="ZarkazkladnhotextuChar">
    <w:name w:val="Zarážka základného textu Char"/>
    <w:basedOn w:val="Predvolenpsmoodseku"/>
    <w:qFormat/>
    <w:rPr>
      <w:rFonts w:ascii="Times New Roman" w:hAnsi="Times New Roman" w:cs="Times New Roman"/>
      <w:sz w:val="20"/>
      <w:szCs w:val="20"/>
      <w:lang w:val="sk-SK" w:eastAsia="cs-CZ"/>
    </w:rPr>
  </w:style>
  <w:style w:type="character" w:customStyle="1" w:styleId="Internetlink">
    <w:name w:val="Internet link"/>
    <w:basedOn w:val="Predvolenpsmoodseku"/>
    <w:qFormat/>
    <w:rPr>
      <w:rFonts w:cs="Times New Roman"/>
      <w:color w:val="0000FF"/>
      <w:u w:val="single"/>
    </w:rPr>
  </w:style>
  <w:style w:type="character" w:customStyle="1" w:styleId="HlavikaChar">
    <w:name w:val="Hlavička Char"/>
    <w:basedOn w:val="Predvolenpsmoodseku"/>
    <w:qFormat/>
    <w:rPr>
      <w:rFonts w:cs="Times New Roman"/>
    </w:rPr>
  </w:style>
  <w:style w:type="character" w:customStyle="1" w:styleId="PtaChar">
    <w:name w:val="Päta Char"/>
    <w:basedOn w:val="Predvolenpsmoodseku"/>
    <w:qFormat/>
    <w:rPr>
      <w:rFonts w:cs="Times New Roman"/>
    </w:rPr>
  </w:style>
  <w:style w:type="character" w:customStyle="1" w:styleId="Zkladntext2Char">
    <w:name w:val="Základný text 2 Char"/>
    <w:basedOn w:val="Predvolenpsmoodseku"/>
    <w:qFormat/>
    <w:rPr>
      <w:rFonts w:cs="Times New Roman"/>
    </w:rPr>
  </w:style>
  <w:style w:type="character" w:customStyle="1" w:styleId="PredmetkomentraChar">
    <w:name w:val="Predmet komentára Char"/>
    <w:basedOn w:val="TextkomentraChar"/>
    <w:qFormat/>
    <w:rPr>
      <w:rFonts w:ascii="Times New Roman" w:hAnsi="Times New Roman" w:cs="Times New Roman"/>
      <w:b/>
      <w:bCs/>
      <w:sz w:val="20"/>
      <w:szCs w:val="20"/>
      <w:lang w:val="cs-CZ" w:eastAsia="cs-CZ"/>
    </w:rPr>
  </w:style>
  <w:style w:type="character" w:customStyle="1" w:styleId="ListLabel1">
    <w:name w:val="ListLabel 1"/>
    <w:qFormat/>
    <w:rPr>
      <w:rFonts w:cs="Times New Roman"/>
    </w:rPr>
  </w:style>
  <w:style w:type="character" w:customStyle="1" w:styleId="ListLabel2">
    <w:name w:val="ListLabel 2"/>
    <w:qFormat/>
    <w:rPr>
      <w:rFonts w:cs="Times New Roman"/>
      <w:sz w:val="32"/>
      <w:szCs w:val="32"/>
    </w:rPr>
  </w:style>
  <w:style w:type="character" w:customStyle="1" w:styleId="ListLabel3">
    <w:name w:val="ListLabel 3"/>
    <w:qFormat/>
    <w:rPr>
      <w:rFonts w:cs="Times New Roman"/>
      <w:b w:val="0"/>
      <w:i w:val="0"/>
      <w:sz w:val="24"/>
      <w:szCs w:val="24"/>
    </w:rPr>
  </w:style>
  <w:style w:type="character" w:customStyle="1" w:styleId="ListLabel4">
    <w:name w:val="ListLabel 4"/>
    <w:qFormat/>
    <w:rPr>
      <w:rFonts w:cs="Times New Roman"/>
      <w:b w:val="0"/>
      <w:color w:val="00000A"/>
    </w:rPr>
  </w:style>
  <w:style w:type="character" w:customStyle="1" w:styleId="ListLabel5">
    <w:name w:val="ListLabel 5"/>
    <w:qFormat/>
    <w:rPr>
      <w:color w:val="00000A"/>
    </w:rPr>
  </w:style>
  <w:style w:type="character" w:customStyle="1" w:styleId="ListLabel6">
    <w:name w:val="ListLabel 6"/>
    <w:qFormat/>
    <w:rPr>
      <w:rFonts w:cs="Times New Roman"/>
      <w:color w:val="00000A"/>
    </w:rPr>
  </w:style>
  <w:style w:type="character" w:customStyle="1" w:styleId="ListLabel7">
    <w:name w:val="ListLabel 7"/>
    <w:qFormat/>
    <w:rPr>
      <w:rFonts w:cs="Times New Roman"/>
      <w:b w:val="0"/>
      <w:i w:val="0"/>
      <w:color w:val="00000A"/>
    </w:rPr>
  </w:style>
  <w:style w:type="character" w:customStyle="1" w:styleId="ListLabel8">
    <w:name w:val="ListLabel 8"/>
    <w:qFormat/>
    <w:rPr>
      <w:rFonts w:eastAsia="Times New Roman"/>
    </w:rPr>
  </w:style>
  <w:style w:type="character" w:customStyle="1" w:styleId="ListLabel9">
    <w:name w:val="ListLabel 9"/>
    <w:qFormat/>
    <w:rPr>
      <w:rFonts w:cs="Times New Roman"/>
    </w:rPr>
  </w:style>
  <w:style w:type="character" w:customStyle="1" w:styleId="ListLabel10">
    <w:name w:val="ListLabel 10"/>
    <w:qFormat/>
    <w:rPr>
      <w:rFonts w:cs="Times New Roman"/>
      <w:color w:val="00000A"/>
    </w:rPr>
  </w:style>
  <w:style w:type="character" w:customStyle="1" w:styleId="ListLabel11">
    <w:name w:val="ListLabel 11"/>
    <w:qFormat/>
    <w:rPr>
      <w:rFonts w:cs="Times New Roman"/>
      <w:b w:val="0"/>
      <w:i w:val="0"/>
      <w:color w:val="00000A"/>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color w:val="00000A"/>
    </w:rPr>
  </w:style>
  <w:style w:type="character" w:customStyle="1" w:styleId="ListLabel20">
    <w:name w:val="ListLabel 20"/>
    <w:qFormat/>
    <w:rPr>
      <w:rFonts w:cs="Times New Roman"/>
      <w:b w:val="0"/>
      <w:i w:val="0"/>
      <w:color w:val="00000A"/>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color w:val="00000A"/>
    </w:rPr>
  </w:style>
  <w:style w:type="character" w:customStyle="1" w:styleId="ListLabel29">
    <w:name w:val="ListLabel 29"/>
    <w:qFormat/>
    <w:rPr>
      <w:rFonts w:cs="Times New Roman"/>
      <w:b w:val="0"/>
      <w:i w:val="0"/>
      <w:color w:val="00000A"/>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eastAsia="MS ??" w:cs="Times New Roman"/>
      <w:sz w:val="24"/>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b/>
      <w:i w:val="0"/>
      <w:sz w:val="22"/>
    </w:rPr>
  </w:style>
  <w:style w:type="character" w:customStyle="1" w:styleId="ListLabel41">
    <w:name w:val="ListLabel 41"/>
    <w:qFormat/>
    <w:rPr>
      <w:rFonts w:cs="Times New Roman"/>
    </w:rPr>
  </w:style>
  <w:style w:type="character" w:customStyle="1" w:styleId="ListLabel42">
    <w:name w:val="ListLabel 42"/>
    <w:qFormat/>
    <w:rPr>
      <w:rFonts w:cs="Times New Roman"/>
      <w:sz w:val="24"/>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eastAsia="MS ??" w:cs="Times New Roman"/>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Times New Roman"/>
    </w:rPr>
  </w:style>
  <w:style w:type="character" w:customStyle="1" w:styleId="ListLabel55">
    <w:name w:val="ListLabel 55"/>
    <w:qFormat/>
    <w:rPr>
      <w:rFonts w:cs="Times New Roman"/>
      <w:sz w:val="24"/>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paragraph" w:customStyle="1" w:styleId="Heading">
    <w:name w:val="Heading"/>
    <w:basedOn w:val="Normlny"/>
    <w:next w:val="Zkladntext"/>
    <w:qFormat/>
    <w:pPr>
      <w:keepNext/>
      <w:spacing w:before="240" w:after="120"/>
    </w:pPr>
    <w:rPr>
      <w:rFonts w:ascii="Liberation Sans" w:eastAsia="Noto Sans CJK SC" w:hAnsi="Liberation Sans" w:cs="Lohit Devanagari"/>
      <w:sz w:val="28"/>
      <w:szCs w:val="28"/>
    </w:rPr>
  </w:style>
  <w:style w:type="paragraph" w:styleId="Zkladntext">
    <w:name w:val="Body Text"/>
    <w:basedOn w:val="Normlny"/>
    <w:pPr>
      <w:spacing w:after="140" w:line="276" w:lineRule="auto"/>
    </w:pPr>
  </w:style>
  <w:style w:type="paragraph" w:styleId="Zoznam">
    <w:name w:val="List"/>
    <w:pPr>
      <w:widowControl w:val="0"/>
    </w:pPr>
    <w:rPr>
      <w:rFonts w:cs="Mangal"/>
    </w:rPr>
  </w:style>
  <w:style w:type="paragraph" w:styleId="Popis">
    <w:name w:val="caption"/>
    <w:qFormat/>
    <w:pPr>
      <w:widowControl w:val="0"/>
      <w:suppressLineNumbers/>
      <w:spacing w:before="120" w:after="120"/>
    </w:pPr>
    <w:rPr>
      <w:rFonts w:cs="Mangal"/>
      <w:i/>
      <w:iCs/>
      <w:sz w:val="24"/>
      <w:szCs w:val="24"/>
    </w:rPr>
  </w:style>
  <w:style w:type="paragraph" w:customStyle="1" w:styleId="Index">
    <w:name w:val="Index"/>
    <w:qFormat/>
    <w:pPr>
      <w:widowControl w:val="0"/>
      <w:suppressLineNumbers/>
    </w:pPr>
    <w:rPr>
      <w:rFonts w:cs="Mangal"/>
    </w:rPr>
  </w:style>
  <w:style w:type="paragraph" w:customStyle="1" w:styleId="Standard">
    <w:name w:val="Standard"/>
    <w:qFormat/>
    <w:pPr>
      <w:suppressAutoHyphens/>
      <w:spacing w:after="200" w:line="276" w:lineRule="auto"/>
    </w:pPr>
    <w:rPr>
      <w:lang w:val="sk-SK" w:eastAsia="sk-SK"/>
    </w:rPr>
  </w:style>
  <w:style w:type="paragraph" w:styleId="Nzov">
    <w:name w:val="Title"/>
    <w:basedOn w:val="Standard"/>
    <w:qFormat/>
    <w:pPr>
      <w:keepNext/>
      <w:spacing w:before="240" w:after="120"/>
    </w:pPr>
    <w:rPr>
      <w:rFonts w:ascii="Arial" w:eastAsia="Microsoft YaHei" w:hAnsi="Arial" w:cs="Mangal"/>
      <w:sz w:val="28"/>
      <w:szCs w:val="28"/>
    </w:rPr>
  </w:style>
  <w:style w:type="paragraph" w:customStyle="1" w:styleId="Textbody">
    <w:name w:val="Text body"/>
    <w:basedOn w:val="Standard"/>
    <w:qFormat/>
    <w:pPr>
      <w:spacing w:after="120"/>
    </w:pPr>
  </w:style>
  <w:style w:type="paragraph" w:styleId="Odsekzoznamu">
    <w:name w:val="List Paragraph"/>
    <w:basedOn w:val="Standard"/>
    <w:qFormat/>
    <w:pPr>
      <w:outlineLvl w:val="0"/>
    </w:pPr>
    <w:rPr>
      <w:rFonts w:cs="Calibri"/>
      <w:sz w:val="24"/>
      <w:szCs w:val="24"/>
    </w:rPr>
  </w:style>
  <w:style w:type="paragraph" w:styleId="Textkomentra">
    <w:name w:val="annotation text"/>
    <w:basedOn w:val="Standard"/>
    <w:qFormat/>
    <w:pPr>
      <w:spacing w:after="0" w:line="240" w:lineRule="auto"/>
    </w:pPr>
    <w:rPr>
      <w:rFonts w:ascii="Times New Roman" w:hAnsi="Times New Roman"/>
      <w:sz w:val="20"/>
      <w:szCs w:val="20"/>
      <w:lang w:val="cs-CZ" w:eastAsia="cs-CZ"/>
    </w:rPr>
  </w:style>
  <w:style w:type="paragraph" w:styleId="Textbubliny">
    <w:name w:val="Balloon Text"/>
    <w:basedOn w:val="Standard"/>
    <w:qFormat/>
    <w:pPr>
      <w:spacing w:after="0" w:line="240" w:lineRule="auto"/>
    </w:pPr>
    <w:rPr>
      <w:rFonts w:ascii="Tahoma" w:hAnsi="Tahoma" w:cs="Tahoma"/>
      <w:sz w:val="16"/>
      <w:szCs w:val="16"/>
    </w:rPr>
  </w:style>
  <w:style w:type="paragraph" w:customStyle="1" w:styleId="Textbodyindent">
    <w:name w:val="Text body indent"/>
    <w:basedOn w:val="Standard"/>
    <w:qFormat/>
    <w:pPr>
      <w:tabs>
        <w:tab w:val="left" w:pos="3119"/>
        <w:tab w:val="left" w:pos="3970"/>
      </w:tabs>
      <w:spacing w:after="0" w:line="240" w:lineRule="auto"/>
      <w:ind w:left="851" w:hanging="284"/>
      <w:jc w:val="both"/>
    </w:pPr>
    <w:rPr>
      <w:rFonts w:ascii="Times New Roman" w:hAnsi="Times New Roman"/>
      <w:sz w:val="24"/>
      <w:szCs w:val="20"/>
      <w:lang w:eastAsia="cs-CZ"/>
    </w:rPr>
  </w:style>
  <w:style w:type="paragraph" w:styleId="Hlavika">
    <w:name w:val="header"/>
    <w:basedOn w:val="Standard"/>
    <w:pPr>
      <w:suppressLineNumbers/>
      <w:tabs>
        <w:tab w:val="center" w:pos="4703"/>
        <w:tab w:val="right" w:pos="9406"/>
      </w:tabs>
      <w:spacing w:after="0" w:line="240" w:lineRule="auto"/>
    </w:pPr>
  </w:style>
  <w:style w:type="paragraph" w:styleId="Pta">
    <w:name w:val="footer"/>
    <w:basedOn w:val="Standard"/>
    <w:pPr>
      <w:suppressLineNumbers/>
      <w:tabs>
        <w:tab w:val="center" w:pos="4703"/>
        <w:tab w:val="right" w:pos="9406"/>
      </w:tabs>
      <w:spacing w:after="0" w:line="240" w:lineRule="auto"/>
    </w:pPr>
  </w:style>
  <w:style w:type="paragraph" w:styleId="Zkladntext2">
    <w:name w:val="Body Text 2"/>
    <w:basedOn w:val="Standard"/>
    <w:qFormat/>
    <w:pPr>
      <w:spacing w:after="120" w:line="480" w:lineRule="auto"/>
    </w:pPr>
  </w:style>
  <w:style w:type="paragraph" w:styleId="Predmetkomentra">
    <w:name w:val="annotation subject"/>
    <w:basedOn w:val="Textkomentra"/>
    <w:qFormat/>
    <w:pPr>
      <w:spacing w:after="200"/>
    </w:pPr>
    <w:rPr>
      <w:rFonts w:ascii="Calibri" w:hAnsi="Calibri"/>
      <w:b/>
      <w:bCs/>
      <w:lang w:val="sk-SK" w:eastAsia="sk-SK"/>
    </w:rPr>
  </w:style>
  <w:style w:type="paragraph" w:styleId="Revzia">
    <w:name w:val="Revision"/>
    <w:qFormat/>
    <w:pPr>
      <w:suppressAutoHyphens/>
    </w:pPr>
    <w:rPr>
      <w:lang w:val="sk-SK" w:eastAsia="sk-SK"/>
    </w:rPr>
  </w:style>
  <w:style w:type="paragraph" w:customStyle="1" w:styleId="Podpisy">
    <w:name w:val="Podpisy"/>
    <w:basedOn w:val="Standard"/>
    <w:qFormat/>
    <w:pPr>
      <w:tabs>
        <w:tab w:val="left" w:pos="1080"/>
      </w:tabs>
      <w:spacing w:after="120" w:line="240" w:lineRule="auto"/>
    </w:pPr>
    <w:rPr>
      <w:rFonts w:ascii="Casablanca" w:eastAsia="Times New Roman" w:hAnsi="Casablanca"/>
      <w:lang w:eastAsia="cs-CZ"/>
    </w:rPr>
  </w:style>
  <w:style w:type="paragraph" w:customStyle="1" w:styleId="Husto">
    <w:name w:val="Husto"/>
    <w:basedOn w:val="Standard"/>
    <w:qFormat/>
    <w:pPr>
      <w:spacing w:after="0" w:line="240" w:lineRule="auto"/>
      <w:jc w:val="both"/>
    </w:pPr>
    <w:rPr>
      <w:rFonts w:ascii="Times New Roman" w:eastAsia="Times New Roman" w:hAnsi="Times New Roman"/>
      <w:sz w:val="24"/>
      <w:szCs w:val="24"/>
      <w:lang w:eastAsia="ar-SA"/>
    </w:rPr>
  </w:style>
  <w:style w:type="paragraph" w:customStyle="1" w:styleId="BSLNadpis1">
    <w:name w:val="BSLNadpis1"/>
    <w:qFormat/>
    <w:rsid w:val="00F419BE"/>
    <w:pPr>
      <w:keepNext/>
      <w:spacing w:before="240"/>
      <w:jc w:val="center"/>
      <w:outlineLvl w:val="0"/>
    </w:pPr>
    <w:rPr>
      <w:rFonts w:ascii="Arial" w:eastAsia="Times New Roman" w:hAnsi="Arial" w:cs="Arial"/>
      <w:b/>
      <w:caps/>
      <w:kern w:val="0"/>
      <w:szCs w:val="24"/>
      <w:lang w:val="sk-SK" w:eastAsia="sk-SK"/>
    </w:rPr>
  </w:style>
  <w:style w:type="paragraph" w:customStyle="1" w:styleId="BSLNadpis2">
    <w:name w:val="BSLNadpis2"/>
    <w:qFormat/>
    <w:rsid w:val="00F419BE"/>
    <w:pPr>
      <w:spacing w:before="240"/>
      <w:jc w:val="both"/>
      <w:outlineLvl w:val="1"/>
    </w:pPr>
    <w:rPr>
      <w:rFonts w:ascii="Arial" w:eastAsia="Times New Roman" w:hAnsi="Arial" w:cs="Arial"/>
      <w:kern w:val="0"/>
      <w:szCs w:val="24"/>
      <w:lang w:val="sk-SK" w:eastAsia="sk-SK"/>
    </w:rPr>
  </w:style>
  <w:style w:type="paragraph" w:customStyle="1" w:styleId="BSLNadpis3">
    <w:name w:val="BSLNadpis3"/>
    <w:qFormat/>
    <w:rsid w:val="00F419BE"/>
    <w:pPr>
      <w:spacing w:before="240"/>
      <w:jc w:val="both"/>
    </w:pPr>
    <w:rPr>
      <w:rFonts w:ascii="Arial" w:eastAsia="Times New Roman" w:hAnsi="Arial" w:cs="Arial"/>
      <w:kern w:val="0"/>
      <w:szCs w:val="24"/>
      <w:lang w:val="sk-SK" w:eastAsia="sk-SK"/>
    </w:rPr>
  </w:style>
  <w:style w:type="paragraph" w:customStyle="1" w:styleId="BSLNadpis4">
    <w:name w:val="BSLNadpis4"/>
    <w:qFormat/>
    <w:rsid w:val="00F419BE"/>
    <w:pPr>
      <w:spacing w:before="120"/>
      <w:jc w:val="both"/>
    </w:pPr>
    <w:rPr>
      <w:rFonts w:ascii="Arial" w:eastAsia="Times New Roman" w:hAnsi="Arial" w:cs="Arial"/>
      <w:kern w:val="0"/>
      <w:szCs w:val="24"/>
      <w:lang w:val="sk-SK" w:eastAsia="sk-SK"/>
    </w:rPr>
  </w:style>
  <w:style w:type="paragraph" w:customStyle="1" w:styleId="TableContents">
    <w:name w:val="Table Contents"/>
    <w:basedOn w:val="Normlny"/>
    <w:qFormat/>
    <w:pPr>
      <w:suppressLineNumbers/>
    </w:pPr>
  </w:style>
  <w:style w:type="paragraph" w:customStyle="1" w:styleId="TableHeading">
    <w:name w:val="Table Heading"/>
    <w:basedOn w:val="TableContents"/>
    <w:qFormat/>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 w:hAnsi="Calibri" w:cs="Times New Roman"/>
        <w:kern w:val="2"/>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uppressAutoHyphens/>
      <w:textAlignment w:val="baseline"/>
    </w:pPr>
  </w:style>
  <w:style w:type="paragraph" w:styleId="Nadpis1">
    <w:name w:val="heading 1"/>
    <w:basedOn w:val="Normlny"/>
    <w:qFormat/>
    <w:pPr>
      <w:keepNext/>
      <w:keepLines/>
      <w:widowControl w:val="0"/>
      <w:spacing w:before="480"/>
      <w:outlineLvl w:val="0"/>
    </w:pPr>
    <w:rPr>
      <w:rFonts w:ascii="Cambria" w:eastAsia="MS ????" w:hAnsi="Cambria"/>
      <w:b/>
      <w:bCs/>
      <w:color w:val="365F91"/>
      <w:sz w:val="28"/>
      <w:szCs w:val="28"/>
    </w:rPr>
  </w:style>
  <w:style w:type="paragraph" w:styleId="Nadpis2">
    <w:name w:val="heading 2"/>
    <w:basedOn w:val="Normlny"/>
    <w:qFormat/>
    <w:pPr>
      <w:keepNext/>
      <w:keepLines/>
      <w:widowControl w:val="0"/>
      <w:spacing w:before="200"/>
      <w:outlineLvl w:val="1"/>
    </w:pPr>
    <w:rPr>
      <w:rFonts w:ascii="Cambria" w:eastAsia="MS ????" w:hAnsi="Cambria"/>
      <w:b/>
      <w:bCs/>
      <w:color w:val="4F81BD"/>
      <w:sz w:val="26"/>
      <w:szCs w:val="26"/>
    </w:rPr>
  </w:style>
  <w:style w:type="paragraph" w:styleId="Nadpis3">
    <w:name w:val="heading 3"/>
    <w:basedOn w:val="Normlny"/>
    <w:qFormat/>
    <w:pPr>
      <w:keepNext/>
      <w:widowControl w:val="0"/>
      <w:outlineLvl w:val="2"/>
    </w:pPr>
    <w:rPr>
      <w:rFonts w:ascii="Times New Roman" w:hAnsi="Times New Roman"/>
      <w:b/>
      <w:i/>
      <w:sz w:val="28"/>
      <w:szCs w:val="20"/>
      <w:lang w:val="cs-CZ" w:eastAsia="cs-CZ"/>
    </w:rPr>
  </w:style>
  <w:style w:type="paragraph" w:styleId="Nadpis4">
    <w:name w:val="heading 4"/>
    <w:basedOn w:val="Normlny"/>
    <w:qFormat/>
    <w:pPr>
      <w:keepNext/>
      <w:keepLines/>
      <w:widowControl w:val="0"/>
      <w:spacing w:before="200"/>
      <w:outlineLvl w:val="3"/>
    </w:pPr>
    <w:rPr>
      <w:rFonts w:ascii="Cambria" w:eastAsia="MS ????" w:hAnsi="Cambria"/>
      <w:b/>
      <w:bCs/>
      <w:i/>
      <w:iCs/>
      <w:color w:val="4F81BD"/>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qFormat/>
    <w:rPr>
      <w:rFonts w:ascii="Cambria" w:eastAsia="MS ????" w:hAnsi="Cambria" w:cs="Times New Roman"/>
      <w:b/>
      <w:bCs/>
      <w:color w:val="365F91"/>
      <w:sz w:val="28"/>
      <w:szCs w:val="28"/>
    </w:rPr>
  </w:style>
  <w:style w:type="character" w:customStyle="1" w:styleId="Nadpis2Char">
    <w:name w:val="Nadpis 2 Char"/>
    <w:basedOn w:val="Predvolenpsmoodseku"/>
    <w:qFormat/>
    <w:rPr>
      <w:rFonts w:ascii="Cambria" w:eastAsia="MS ????" w:hAnsi="Cambria" w:cs="Times New Roman"/>
      <w:b/>
      <w:bCs/>
      <w:color w:val="4F81BD"/>
      <w:sz w:val="26"/>
      <w:szCs w:val="26"/>
    </w:rPr>
  </w:style>
  <w:style w:type="character" w:customStyle="1" w:styleId="Nadpis3Char">
    <w:name w:val="Nadpis 3 Char"/>
    <w:basedOn w:val="Predvolenpsmoodseku"/>
    <w:qFormat/>
    <w:rPr>
      <w:rFonts w:ascii="Times New Roman" w:hAnsi="Times New Roman" w:cs="Times New Roman"/>
      <w:b/>
      <w:i/>
      <w:sz w:val="20"/>
      <w:szCs w:val="20"/>
      <w:lang w:val="cs-CZ" w:eastAsia="cs-CZ"/>
    </w:rPr>
  </w:style>
  <w:style w:type="character" w:customStyle="1" w:styleId="Nadpis4Char">
    <w:name w:val="Nadpis 4 Char"/>
    <w:basedOn w:val="Predvolenpsmoodseku"/>
    <w:qFormat/>
    <w:rPr>
      <w:rFonts w:ascii="Cambria" w:eastAsia="MS ????" w:hAnsi="Cambria" w:cs="Times New Roman"/>
      <w:b/>
      <w:bCs/>
      <w:i/>
      <w:iCs/>
      <w:color w:val="4F81BD"/>
    </w:rPr>
  </w:style>
  <w:style w:type="character" w:styleId="Odkaznakomentr">
    <w:name w:val="annotation reference"/>
    <w:basedOn w:val="Predvolenpsmoodseku"/>
    <w:qFormat/>
    <w:rPr>
      <w:rFonts w:cs="Times New Roman"/>
      <w:sz w:val="16"/>
    </w:rPr>
  </w:style>
  <w:style w:type="character" w:customStyle="1" w:styleId="TextkomentraChar">
    <w:name w:val="Text komentára Char"/>
    <w:basedOn w:val="Predvolenpsmoodseku"/>
    <w:qFormat/>
    <w:rPr>
      <w:rFonts w:ascii="Times New Roman" w:hAnsi="Times New Roman" w:cs="Times New Roman"/>
      <w:sz w:val="20"/>
      <w:szCs w:val="20"/>
      <w:lang w:val="cs-CZ" w:eastAsia="cs-CZ"/>
    </w:rPr>
  </w:style>
  <w:style w:type="character" w:customStyle="1" w:styleId="TextbublinyChar">
    <w:name w:val="Text bubliny Char"/>
    <w:basedOn w:val="Predvolenpsmoodseku"/>
    <w:qFormat/>
    <w:rPr>
      <w:rFonts w:ascii="Tahoma" w:hAnsi="Tahoma" w:cs="Tahoma"/>
      <w:sz w:val="16"/>
      <w:szCs w:val="16"/>
    </w:rPr>
  </w:style>
  <w:style w:type="character" w:customStyle="1" w:styleId="ZarkazkladnhotextuChar">
    <w:name w:val="Zarážka základného textu Char"/>
    <w:basedOn w:val="Predvolenpsmoodseku"/>
    <w:qFormat/>
    <w:rPr>
      <w:rFonts w:ascii="Times New Roman" w:hAnsi="Times New Roman" w:cs="Times New Roman"/>
      <w:sz w:val="20"/>
      <w:szCs w:val="20"/>
      <w:lang w:val="sk-SK" w:eastAsia="cs-CZ"/>
    </w:rPr>
  </w:style>
  <w:style w:type="character" w:customStyle="1" w:styleId="Internetlink">
    <w:name w:val="Internet link"/>
    <w:basedOn w:val="Predvolenpsmoodseku"/>
    <w:qFormat/>
    <w:rPr>
      <w:rFonts w:cs="Times New Roman"/>
      <w:color w:val="0000FF"/>
      <w:u w:val="single"/>
    </w:rPr>
  </w:style>
  <w:style w:type="character" w:customStyle="1" w:styleId="HlavikaChar">
    <w:name w:val="Hlavička Char"/>
    <w:basedOn w:val="Predvolenpsmoodseku"/>
    <w:qFormat/>
    <w:rPr>
      <w:rFonts w:cs="Times New Roman"/>
    </w:rPr>
  </w:style>
  <w:style w:type="character" w:customStyle="1" w:styleId="PtaChar">
    <w:name w:val="Päta Char"/>
    <w:basedOn w:val="Predvolenpsmoodseku"/>
    <w:qFormat/>
    <w:rPr>
      <w:rFonts w:cs="Times New Roman"/>
    </w:rPr>
  </w:style>
  <w:style w:type="character" w:customStyle="1" w:styleId="Zkladntext2Char">
    <w:name w:val="Základný text 2 Char"/>
    <w:basedOn w:val="Predvolenpsmoodseku"/>
    <w:qFormat/>
    <w:rPr>
      <w:rFonts w:cs="Times New Roman"/>
    </w:rPr>
  </w:style>
  <w:style w:type="character" w:customStyle="1" w:styleId="PredmetkomentraChar">
    <w:name w:val="Predmet komentára Char"/>
    <w:basedOn w:val="TextkomentraChar"/>
    <w:qFormat/>
    <w:rPr>
      <w:rFonts w:ascii="Times New Roman" w:hAnsi="Times New Roman" w:cs="Times New Roman"/>
      <w:b/>
      <w:bCs/>
      <w:sz w:val="20"/>
      <w:szCs w:val="20"/>
      <w:lang w:val="cs-CZ" w:eastAsia="cs-CZ"/>
    </w:rPr>
  </w:style>
  <w:style w:type="character" w:customStyle="1" w:styleId="ListLabel1">
    <w:name w:val="ListLabel 1"/>
    <w:qFormat/>
    <w:rPr>
      <w:rFonts w:cs="Times New Roman"/>
    </w:rPr>
  </w:style>
  <w:style w:type="character" w:customStyle="1" w:styleId="ListLabel2">
    <w:name w:val="ListLabel 2"/>
    <w:qFormat/>
    <w:rPr>
      <w:rFonts w:cs="Times New Roman"/>
      <w:sz w:val="32"/>
      <w:szCs w:val="32"/>
    </w:rPr>
  </w:style>
  <w:style w:type="character" w:customStyle="1" w:styleId="ListLabel3">
    <w:name w:val="ListLabel 3"/>
    <w:qFormat/>
    <w:rPr>
      <w:rFonts w:cs="Times New Roman"/>
      <w:b w:val="0"/>
      <w:i w:val="0"/>
      <w:sz w:val="24"/>
      <w:szCs w:val="24"/>
    </w:rPr>
  </w:style>
  <w:style w:type="character" w:customStyle="1" w:styleId="ListLabel4">
    <w:name w:val="ListLabel 4"/>
    <w:qFormat/>
    <w:rPr>
      <w:rFonts w:cs="Times New Roman"/>
      <w:b w:val="0"/>
      <w:color w:val="00000A"/>
    </w:rPr>
  </w:style>
  <w:style w:type="character" w:customStyle="1" w:styleId="ListLabel5">
    <w:name w:val="ListLabel 5"/>
    <w:qFormat/>
    <w:rPr>
      <w:color w:val="00000A"/>
    </w:rPr>
  </w:style>
  <w:style w:type="character" w:customStyle="1" w:styleId="ListLabel6">
    <w:name w:val="ListLabel 6"/>
    <w:qFormat/>
    <w:rPr>
      <w:rFonts w:cs="Times New Roman"/>
      <w:color w:val="00000A"/>
    </w:rPr>
  </w:style>
  <w:style w:type="character" w:customStyle="1" w:styleId="ListLabel7">
    <w:name w:val="ListLabel 7"/>
    <w:qFormat/>
    <w:rPr>
      <w:rFonts w:cs="Times New Roman"/>
      <w:b w:val="0"/>
      <w:i w:val="0"/>
      <w:color w:val="00000A"/>
    </w:rPr>
  </w:style>
  <w:style w:type="character" w:customStyle="1" w:styleId="ListLabel8">
    <w:name w:val="ListLabel 8"/>
    <w:qFormat/>
    <w:rPr>
      <w:rFonts w:eastAsia="Times New Roman"/>
    </w:rPr>
  </w:style>
  <w:style w:type="character" w:customStyle="1" w:styleId="ListLabel9">
    <w:name w:val="ListLabel 9"/>
    <w:qFormat/>
    <w:rPr>
      <w:rFonts w:cs="Times New Roman"/>
    </w:rPr>
  </w:style>
  <w:style w:type="character" w:customStyle="1" w:styleId="ListLabel10">
    <w:name w:val="ListLabel 10"/>
    <w:qFormat/>
    <w:rPr>
      <w:rFonts w:cs="Times New Roman"/>
      <w:color w:val="00000A"/>
    </w:rPr>
  </w:style>
  <w:style w:type="character" w:customStyle="1" w:styleId="ListLabel11">
    <w:name w:val="ListLabel 11"/>
    <w:qFormat/>
    <w:rPr>
      <w:rFonts w:cs="Times New Roman"/>
      <w:b w:val="0"/>
      <w:i w:val="0"/>
      <w:color w:val="00000A"/>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color w:val="00000A"/>
    </w:rPr>
  </w:style>
  <w:style w:type="character" w:customStyle="1" w:styleId="ListLabel20">
    <w:name w:val="ListLabel 20"/>
    <w:qFormat/>
    <w:rPr>
      <w:rFonts w:cs="Times New Roman"/>
      <w:b w:val="0"/>
      <w:i w:val="0"/>
      <w:color w:val="00000A"/>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color w:val="00000A"/>
    </w:rPr>
  </w:style>
  <w:style w:type="character" w:customStyle="1" w:styleId="ListLabel29">
    <w:name w:val="ListLabel 29"/>
    <w:qFormat/>
    <w:rPr>
      <w:rFonts w:cs="Times New Roman"/>
      <w:b w:val="0"/>
      <w:i w:val="0"/>
      <w:color w:val="00000A"/>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eastAsia="MS ??" w:cs="Times New Roman"/>
      <w:sz w:val="24"/>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b/>
      <w:i w:val="0"/>
      <w:sz w:val="22"/>
    </w:rPr>
  </w:style>
  <w:style w:type="character" w:customStyle="1" w:styleId="ListLabel41">
    <w:name w:val="ListLabel 41"/>
    <w:qFormat/>
    <w:rPr>
      <w:rFonts w:cs="Times New Roman"/>
    </w:rPr>
  </w:style>
  <w:style w:type="character" w:customStyle="1" w:styleId="ListLabel42">
    <w:name w:val="ListLabel 42"/>
    <w:qFormat/>
    <w:rPr>
      <w:rFonts w:cs="Times New Roman"/>
      <w:sz w:val="24"/>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eastAsia="MS ??" w:cs="Times New Roman"/>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Times New Roman"/>
    </w:rPr>
  </w:style>
  <w:style w:type="character" w:customStyle="1" w:styleId="ListLabel55">
    <w:name w:val="ListLabel 55"/>
    <w:qFormat/>
    <w:rPr>
      <w:rFonts w:cs="Times New Roman"/>
      <w:sz w:val="24"/>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paragraph" w:customStyle="1" w:styleId="Heading">
    <w:name w:val="Heading"/>
    <w:basedOn w:val="Normlny"/>
    <w:next w:val="Zkladntext"/>
    <w:qFormat/>
    <w:pPr>
      <w:keepNext/>
      <w:spacing w:before="240" w:after="120"/>
    </w:pPr>
    <w:rPr>
      <w:rFonts w:ascii="Liberation Sans" w:eastAsia="Noto Sans CJK SC" w:hAnsi="Liberation Sans" w:cs="Lohit Devanagari"/>
      <w:sz w:val="28"/>
      <w:szCs w:val="28"/>
    </w:rPr>
  </w:style>
  <w:style w:type="paragraph" w:styleId="Zkladntext">
    <w:name w:val="Body Text"/>
    <w:basedOn w:val="Normlny"/>
    <w:pPr>
      <w:spacing w:after="140" w:line="276" w:lineRule="auto"/>
    </w:pPr>
  </w:style>
  <w:style w:type="paragraph" w:styleId="Zoznam">
    <w:name w:val="List"/>
    <w:pPr>
      <w:widowControl w:val="0"/>
    </w:pPr>
    <w:rPr>
      <w:rFonts w:cs="Mangal"/>
    </w:rPr>
  </w:style>
  <w:style w:type="paragraph" w:styleId="Popis">
    <w:name w:val="caption"/>
    <w:qFormat/>
    <w:pPr>
      <w:widowControl w:val="0"/>
      <w:suppressLineNumbers/>
      <w:spacing w:before="120" w:after="120"/>
    </w:pPr>
    <w:rPr>
      <w:rFonts w:cs="Mangal"/>
      <w:i/>
      <w:iCs/>
      <w:sz w:val="24"/>
      <w:szCs w:val="24"/>
    </w:rPr>
  </w:style>
  <w:style w:type="paragraph" w:customStyle="1" w:styleId="Index">
    <w:name w:val="Index"/>
    <w:qFormat/>
    <w:pPr>
      <w:widowControl w:val="0"/>
      <w:suppressLineNumbers/>
    </w:pPr>
    <w:rPr>
      <w:rFonts w:cs="Mangal"/>
    </w:rPr>
  </w:style>
  <w:style w:type="paragraph" w:customStyle="1" w:styleId="Standard">
    <w:name w:val="Standard"/>
    <w:qFormat/>
    <w:pPr>
      <w:suppressAutoHyphens/>
      <w:spacing w:after="200" w:line="276" w:lineRule="auto"/>
    </w:pPr>
    <w:rPr>
      <w:lang w:val="sk-SK" w:eastAsia="sk-SK"/>
    </w:rPr>
  </w:style>
  <w:style w:type="paragraph" w:styleId="Nzov">
    <w:name w:val="Title"/>
    <w:basedOn w:val="Standard"/>
    <w:qFormat/>
    <w:pPr>
      <w:keepNext/>
      <w:spacing w:before="240" w:after="120"/>
    </w:pPr>
    <w:rPr>
      <w:rFonts w:ascii="Arial" w:eastAsia="Microsoft YaHei" w:hAnsi="Arial" w:cs="Mangal"/>
      <w:sz w:val="28"/>
      <w:szCs w:val="28"/>
    </w:rPr>
  </w:style>
  <w:style w:type="paragraph" w:customStyle="1" w:styleId="Textbody">
    <w:name w:val="Text body"/>
    <w:basedOn w:val="Standard"/>
    <w:qFormat/>
    <w:pPr>
      <w:spacing w:after="120"/>
    </w:pPr>
  </w:style>
  <w:style w:type="paragraph" w:styleId="Odsekzoznamu">
    <w:name w:val="List Paragraph"/>
    <w:basedOn w:val="Standard"/>
    <w:qFormat/>
    <w:pPr>
      <w:outlineLvl w:val="0"/>
    </w:pPr>
    <w:rPr>
      <w:rFonts w:cs="Calibri"/>
      <w:sz w:val="24"/>
      <w:szCs w:val="24"/>
    </w:rPr>
  </w:style>
  <w:style w:type="paragraph" w:styleId="Textkomentra">
    <w:name w:val="annotation text"/>
    <w:basedOn w:val="Standard"/>
    <w:qFormat/>
    <w:pPr>
      <w:spacing w:after="0" w:line="240" w:lineRule="auto"/>
    </w:pPr>
    <w:rPr>
      <w:rFonts w:ascii="Times New Roman" w:hAnsi="Times New Roman"/>
      <w:sz w:val="20"/>
      <w:szCs w:val="20"/>
      <w:lang w:val="cs-CZ" w:eastAsia="cs-CZ"/>
    </w:rPr>
  </w:style>
  <w:style w:type="paragraph" w:styleId="Textbubliny">
    <w:name w:val="Balloon Text"/>
    <w:basedOn w:val="Standard"/>
    <w:qFormat/>
    <w:pPr>
      <w:spacing w:after="0" w:line="240" w:lineRule="auto"/>
    </w:pPr>
    <w:rPr>
      <w:rFonts w:ascii="Tahoma" w:hAnsi="Tahoma" w:cs="Tahoma"/>
      <w:sz w:val="16"/>
      <w:szCs w:val="16"/>
    </w:rPr>
  </w:style>
  <w:style w:type="paragraph" w:customStyle="1" w:styleId="Textbodyindent">
    <w:name w:val="Text body indent"/>
    <w:basedOn w:val="Standard"/>
    <w:qFormat/>
    <w:pPr>
      <w:tabs>
        <w:tab w:val="left" w:pos="3119"/>
        <w:tab w:val="left" w:pos="3970"/>
      </w:tabs>
      <w:spacing w:after="0" w:line="240" w:lineRule="auto"/>
      <w:ind w:left="851" w:hanging="284"/>
      <w:jc w:val="both"/>
    </w:pPr>
    <w:rPr>
      <w:rFonts w:ascii="Times New Roman" w:hAnsi="Times New Roman"/>
      <w:sz w:val="24"/>
      <w:szCs w:val="20"/>
      <w:lang w:eastAsia="cs-CZ"/>
    </w:rPr>
  </w:style>
  <w:style w:type="paragraph" w:styleId="Hlavika">
    <w:name w:val="header"/>
    <w:basedOn w:val="Standard"/>
    <w:pPr>
      <w:suppressLineNumbers/>
      <w:tabs>
        <w:tab w:val="center" w:pos="4703"/>
        <w:tab w:val="right" w:pos="9406"/>
      </w:tabs>
      <w:spacing w:after="0" w:line="240" w:lineRule="auto"/>
    </w:pPr>
  </w:style>
  <w:style w:type="paragraph" w:styleId="Pta">
    <w:name w:val="footer"/>
    <w:basedOn w:val="Standard"/>
    <w:pPr>
      <w:suppressLineNumbers/>
      <w:tabs>
        <w:tab w:val="center" w:pos="4703"/>
        <w:tab w:val="right" w:pos="9406"/>
      </w:tabs>
      <w:spacing w:after="0" w:line="240" w:lineRule="auto"/>
    </w:pPr>
  </w:style>
  <w:style w:type="paragraph" w:styleId="Zkladntext2">
    <w:name w:val="Body Text 2"/>
    <w:basedOn w:val="Standard"/>
    <w:qFormat/>
    <w:pPr>
      <w:spacing w:after="120" w:line="480" w:lineRule="auto"/>
    </w:pPr>
  </w:style>
  <w:style w:type="paragraph" w:styleId="Predmetkomentra">
    <w:name w:val="annotation subject"/>
    <w:basedOn w:val="Textkomentra"/>
    <w:qFormat/>
    <w:pPr>
      <w:spacing w:after="200"/>
    </w:pPr>
    <w:rPr>
      <w:rFonts w:ascii="Calibri" w:hAnsi="Calibri"/>
      <w:b/>
      <w:bCs/>
      <w:lang w:val="sk-SK" w:eastAsia="sk-SK"/>
    </w:rPr>
  </w:style>
  <w:style w:type="paragraph" w:styleId="Revzia">
    <w:name w:val="Revision"/>
    <w:qFormat/>
    <w:pPr>
      <w:suppressAutoHyphens/>
    </w:pPr>
    <w:rPr>
      <w:lang w:val="sk-SK" w:eastAsia="sk-SK"/>
    </w:rPr>
  </w:style>
  <w:style w:type="paragraph" w:customStyle="1" w:styleId="Podpisy">
    <w:name w:val="Podpisy"/>
    <w:basedOn w:val="Standard"/>
    <w:qFormat/>
    <w:pPr>
      <w:tabs>
        <w:tab w:val="left" w:pos="1080"/>
      </w:tabs>
      <w:spacing w:after="120" w:line="240" w:lineRule="auto"/>
    </w:pPr>
    <w:rPr>
      <w:rFonts w:ascii="Casablanca" w:eastAsia="Times New Roman" w:hAnsi="Casablanca"/>
      <w:lang w:eastAsia="cs-CZ"/>
    </w:rPr>
  </w:style>
  <w:style w:type="paragraph" w:customStyle="1" w:styleId="Husto">
    <w:name w:val="Husto"/>
    <w:basedOn w:val="Standard"/>
    <w:qFormat/>
    <w:pPr>
      <w:spacing w:after="0" w:line="240" w:lineRule="auto"/>
      <w:jc w:val="both"/>
    </w:pPr>
    <w:rPr>
      <w:rFonts w:ascii="Times New Roman" w:eastAsia="Times New Roman" w:hAnsi="Times New Roman"/>
      <w:sz w:val="24"/>
      <w:szCs w:val="24"/>
      <w:lang w:eastAsia="ar-SA"/>
    </w:rPr>
  </w:style>
  <w:style w:type="paragraph" w:customStyle="1" w:styleId="BSLNadpis1">
    <w:name w:val="BSLNadpis1"/>
    <w:qFormat/>
    <w:rsid w:val="00F419BE"/>
    <w:pPr>
      <w:keepNext/>
      <w:spacing w:before="240"/>
      <w:jc w:val="center"/>
      <w:outlineLvl w:val="0"/>
    </w:pPr>
    <w:rPr>
      <w:rFonts w:ascii="Arial" w:eastAsia="Times New Roman" w:hAnsi="Arial" w:cs="Arial"/>
      <w:b/>
      <w:caps/>
      <w:kern w:val="0"/>
      <w:szCs w:val="24"/>
      <w:lang w:val="sk-SK" w:eastAsia="sk-SK"/>
    </w:rPr>
  </w:style>
  <w:style w:type="paragraph" w:customStyle="1" w:styleId="BSLNadpis2">
    <w:name w:val="BSLNadpis2"/>
    <w:qFormat/>
    <w:rsid w:val="00F419BE"/>
    <w:pPr>
      <w:spacing w:before="240"/>
      <w:jc w:val="both"/>
      <w:outlineLvl w:val="1"/>
    </w:pPr>
    <w:rPr>
      <w:rFonts w:ascii="Arial" w:eastAsia="Times New Roman" w:hAnsi="Arial" w:cs="Arial"/>
      <w:kern w:val="0"/>
      <w:szCs w:val="24"/>
      <w:lang w:val="sk-SK" w:eastAsia="sk-SK"/>
    </w:rPr>
  </w:style>
  <w:style w:type="paragraph" w:customStyle="1" w:styleId="BSLNadpis3">
    <w:name w:val="BSLNadpis3"/>
    <w:qFormat/>
    <w:rsid w:val="00F419BE"/>
    <w:pPr>
      <w:spacing w:before="240"/>
      <w:jc w:val="both"/>
    </w:pPr>
    <w:rPr>
      <w:rFonts w:ascii="Arial" w:eastAsia="Times New Roman" w:hAnsi="Arial" w:cs="Arial"/>
      <w:kern w:val="0"/>
      <w:szCs w:val="24"/>
      <w:lang w:val="sk-SK" w:eastAsia="sk-SK"/>
    </w:rPr>
  </w:style>
  <w:style w:type="paragraph" w:customStyle="1" w:styleId="BSLNadpis4">
    <w:name w:val="BSLNadpis4"/>
    <w:qFormat/>
    <w:rsid w:val="00F419BE"/>
    <w:pPr>
      <w:spacing w:before="120"/>
      <w:jc w:val="both"/>
    </w:pPr>
    <w:rPr>
      <w:rFonts w:ascii="Arial" w:eastAsia="Times New Roman" w:hAnsi="Arial" w:cs="Arial"/>
      <w:kern w:val="0"/>
      <w:szCs w:val="24"/>
      <w:lang w:val="sk-SK" w:eastAsia="sk-SK"/>
    </w:rPr>
  </w:style>
  <w:style w:type="paragraph" w:customStyle="1" w:styleId="TableContents">
    <w:name w:val="Table Contents"/>
    <w:basedOn w:val="Normlny"/>
    <w:qFormat/>
    <w:pPr>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113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4F382-5335-4FA3-83C5-9C9B56902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1267</Words>
  <Characters>7226</Characters>
  <Application>Microsoft Office Word</Application>
  <DocSecurity>0</DocSecurity>
  <Lines>60</Lines>
  <Paragraphs>16</Paragraphs>
  <ScaleCrop>false</ScaleCrop>
  <HeadingPairs>
    <vt:vector size="2" baseType="variant">
      <vt:variant>
        <vt:lpstr>Názov</vt:lpstr>
      </vt:variant>
      <vt:variant>
        <vt:i4>1</vt:i4>
      </vt:variant>
    </vt:vector>
  </HeadingPairs>
  <TitlesOfParts>
    <vt:vector size="1" baseType="lpstr">
      <vt:lpstr>Zmluva</vt:lpstr>
    </vt:vector>
  </TitlesOfParts>
  <Company>Technicka univerzita v Kosiciach</Company>
  <LinksUpToDate>false</LinksUpToDate>
  <CharactersWithSpaces>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dc:title>
  <dc:creator>martin</dc:creator>
  <cp:lastModifiedBy>relo</cp:lastModifiedBy>
  <cp:revision>2</cp:revision>
  <cp:lastPrinted>2019-09-10T08:47:00Z</cp:lastPrinted>
  <dcterms:created xsi:type="dcterms:W3CDTF">2020-08-28T10:35:00Z</dcterms:created>
  <dcterms:modified xsi:type="dcterms:W3CDTF">2020-08-28T10:35:00Z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Technicka univerzita v Kosiciach</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