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CFC" w:rsidRDefault="009D763C">
      <w:pPr>
        <w:pStyle w:val="Nzov"/>
      </w:pPr>
      <w:bookmarkStart w:id="0" w:name="_GoBack"/>
      <w:bookmarkEnd w:id="0"/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Pr="00057959" w:rsidRDefault="00161CFC">
      <w:pPr>
        <w:jc w:val="center"/>
        <w:rPr>
          <w:bCs/>
          <w:sz w:val="26"/>
        </w:rPr>
      </w:pPr>
      <w:r>
        <w:t xml:space="preserve">k zmluve č. </w:t>
      </w:r>
      <w:r w:rsidR="00057959" w:rsidRPr="00057959">
        <w:rPr>
          <w:bCs/>
          <w:sz w:val="26"/>
        </w:rPr>
        <w:t>3</w:t>
      </w:r>
      <w:r w:rsidR="004223DB" w:rsidRPr="00057959">
        <w:rPr>
          <w:bCs/>
          <w:sz w:val="26"/>
        </w:rPr>
        <w:t xml:space="preserve">./IX./2019 </w:t>
      </w:r>
      <w:r w:rsidRPr="00057959">
        <w:rPr>
          <w:bCs/>
          <w:sz w:val="26"/>
        </w:rPr>
        <w:t>o nájme nebytového priestoru</w:t>
      </w:r>
    </w:p>
    <w:p w:rsidR="00161CFC" w:rsidRPr="00057959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 w:rsidRPr="00057959">
        <w:rPr>
          <w:bCs/>
        </w:rPr>
        <w:t xml:space="preserve">uzatvorenej </w:t>
      </w:r>
      <w:r w:rsidR="00ED734C">
        <w:rPr>
          <w:bCs/>
        </w:rPr>
        <w:t>dňa 11.9.2019</w:t>
      </w:r>
      <w:r w:rsidR="00BD03F3">
        <w:rPr>
          <w:bCs/>
        </w:rPr>
        <w:t xml:space="preserve"> </w:t>
      </w:r>
      <w:r w:rsidRPr="00057959">
        <w:rPr>
          <w:bCs/>
        </w:rPr>
        <w:t>v zmysle ustanovení zákona č. 116/1990 Zb. o nájme a podnájme nebytových priestorov v platnom znení, zákona č.</w:t>
      </w:r>
      <w:r>
        <w:rPr>
          <w:bCs/>
        </w:rPr>
        <w:t xml:space="preserve"> 18/1996 Z. z. o cenách v platnom znení, zákona č. 446/2001 Z. z. o majetku vyšších územných celkov v platnom znení, a ďalších právnych predpisov</w:t>
      </w:r>
      <w:r w:rsidR="008F1645">
        <w:rPr>
          <w:bCs/>
        </w:rPr>
        <w:t xml:space="preserve"> (ďalej len „Dodatok č. 1“)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492FF0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 xml:space="preserve">GYMNÁZIUM  L. Novomeského   IČO: </w:t>
      </w:r>
      <w:r w:rsidR="00492FF0">
        <w:rPr>
          <w:b/>
        </w:rPr>
        <w:t>00</w:t>
      </w:r>
      <w:r>
        <w:rPr>
          <w:b/>
        </w:rPr>
        <w:t>605786</w:t>
      </w:r>
    </w:p>
    <w:p w:rsidR="00492FF0" w:rsidRPr="00994566" w:rsidRDefault="00161CFC" w:rsidP="00994566">
      <w:pPr>
        <w:tabs>
          <w:tab w:val="left" w:pos="709"/>
          <w:tab w:val="left" w:pos="1418"/>
          <w:tab w:val="left" w:pos="5297"/>
        </w:tabs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 w:rsidR="00492FF0">
        <w:rPr>
          <w:bCs/>
        </w:rPr>
        <w:tab/>
      </w:r>
      <w:r w:rsidR="00492FF0" w:rsidRPr="00994566">
        <w:rPr>
          <w:b/>
          <w:bCs/>
        </w:rPr>
        <w:t>DIČ: 2020878057</w:t>
      </w:r>
    </w:p>
    <w:p w:rsidR="00161CFC" w:rsidRDefault="00161CFC" w:rsidP="00994566">
      <w:pPr>
        <w:ind w:left="1418" w:firstLine="283"/>
        <w:jc w:val="both"/>
        <w:rPr>
          <w:bCs/>
        </w:rPr>
      </w:pPr>
      <w:r>
        <w:rPr>
          <w:bCs/>
        </w:rPr>
        <w:t>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F31E43" w:rsidRDefault="00161CFC" w:rsidP="00F31E43">
      <w:pPr>
        <w:jc w:val="both"/>
        <w:rPr>
          <w:b/>
        </w:rPr>
      </w:pPr>
      <w:r>
        <w:rPr>
          <w:b/>
        </w:rPr>
        <w:t>Nájomca:</w:t>
      </w:r>
      <w:r>
        <w:rPr>
          <w:b/>
        </w:rPr>
        <w:tab/>
      </w:r>
      <w:r w:rsidR="00DB14A8">
        <w:rPr>
          <w:b/>
        </w:rPr>
        <w:t xml:space="preserve">  </w:t>
      </w:r>
      <w:r w:rsidR="00F31E43">
        <w:rPr>
          <w:b/>
        </w:rPr>
        <w:t xml:space="preserve">Allianz </w:t>
      </w:r>
      <w:r w:rsidR="00F31E43" w:rsidRPr="00946430">
        <w:rPr>
          <w:b/>
        </w:rPr>
        <w:t xml:space="preserve">- </w:t>
      </w:r>
      <w:r w:rsidR="00F31E43">
        <w:rPr>
          <w:b/>
        </w:rPr>
        <w:t xml:space="preserve">Slovenská poisťovňa, a.s.               IČO: 00151 700   </w:t>
      </w:r>
    </w:p>
    <w:p w:rsidR="00F31E43" w:rsidRDefault="00F31E43" w:rsidP="00F31E4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DIČ: 2020374862</w:t>
      </w:r>
    </w:p>
    <w:p w:rsidR="00F31E43" w:rsidRDefault="00F31E43" w:rsidP="00F31E4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IČ DPH: SK 2020374862 </w:t>
      </w:r>
    </w:p>
    <w:p w:rsidR="00F31E43" w:rsidRDefault="00F31E43" w:rsidP="00F31E43">
      <w:pPr>
        <w:jc w:val="both"/>
        <w:rPr>
          <w:bCs/>
        </w:rPr>
      </w:pPr>
      <w:r>
        <w:rPr>
          <w:bCs/>
        </w:rPr>
        <w:t xml:space="preserve">                        </w:t>
      </w:r>
      <w:proofErr w:type="spellStart"/>
      <w:r>
        <w:rPr>
          <w:bCs/>
        </w:rPr>
        <w:t>Dostojevského</w:t>
      </w:r>
      <w:proofErr w:type="spellEnd"/>
      <w:r>
        <w:rPr>
          <w:bCs/>
        </w:rPr>
        <w:t xml:space="preserve"> rad 4,815 74 Bratislava</w:t>
      </w:r>
    </w:p>
    <w:p w:rsidR="00F31E43" w:rsidRDefault="00F31E43" w:rsidP="00F31E43">
      <w:pPr>
        <w:ind w:left="1416"/>
        <w:jc w:val="both"/>
        <w:rPr>
          <w:bCs/>
        </w:rPr>
      </w:pPr>
      <w:r>
        <w:rPr>
          <w:bCs/>
        </w:rPr>
        <w:t>Zapísaný v Obchodnom registri Okresného súdu Bratislava I, oddiel: Sa,                                                                                                                                                                                                    vložka číslo: 196/B</w:t>
      </w:r>
    </w:p>
    <w:p w:rsidR="009675C8" w:rsidRDefault="00F31E43" w:rsidP="00F31E43">
      <w:pPr>
        <w:jc w:val="both"/>
        <w:rPr>
          <w:bCs/>
        </w:rPr>
      </w:pPr>
      <w:r>
        <w:rPr>
          <w:bCs/>
        </w:rPr>
        <w:t xml:space="preserve">                        v mene ktorého koná: </w:t>
      </w:r>
      <w:r w:rsidR="009675C8">
        <w:rPr>
          <w:bCs/>
        </w:rPr>
        <w:tab/>
      </w:r>
      <w:r>
        <w:rPr>
          <w:bCs/>
        </w:rPr>
        <w:t xml:space="preserve">Ing. </w:t>
      </w:r>
      <w:proofErr w:type="spellStart"/>
      <w:r>
        <w:rPr>
          <w:bCs/>
        </w:rPr>
        <w:t>Todor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Todorov</w:t>
      </w:r>
      <w:proofErr w:type="spellEnd"/>
      <w:r w:rsidR="009675C8">
        <w:rPr>
          <w:bCs/>
        </w:rPr>
        <w:t>, predseda predstavenstva</w:t>
      </w:r>
    </w:p>
    <w:p w:rsidR="00F31E43" w:rsidRDefault="00F31E43" w:rsidP="00994566">
      <w:pPr>
        <w:ind w:left="2124" w:firstLine="708"/>
        <w:jc w:val="both"/>
        <w:rPr>
          <w:bCs/>
        </w:rPr>
      </w:pPr>
      <w:r>
        <w:rPr>
          <w:bCs/>
        </w:rPr>
        <w:t> </w:t>
      </w:r>
      <w:r w:rsidR="009675C8">
        <w:rPr>
          <w:bCs/>
        </w:rPr>
        <w:tab/>
      </w:r>
      <w:r w:rsidR="009675C8">
        <w:rPr>
          <w:bCs/>
        </w:rPr>
        <w:tab/>
      </w:r>
      <w:r>
        <w:rPr>
          <w:bCs/>
        </w:rPr>
        <w:t>Venelin Yanakiev</w:t>
      </w:r>
      <w:r w:rsidR="009675C8">
        <w:rPr>
          <w:bCs/>
        </w:rPr>
        <w:t>, člen predstavenstva</w:t>
      </w:r>
      <w:r>
        <w:rPr>
          <w:bCs/>
        </w:rPr>
        <w:t xml:space="preserve"> </w:t>
      </w:r>
    </w:p>
    <w:p w:rsidR="00F31E43" w:rsidRDefault="00F31E43" w:rsidP="00F31E43">
      <w:pPr>
        <w:jc w:val="both"/>
      </w:pPr>
      <w:r>
        <w:rPr>
          <w:bCs/>
        </w:rPr>
        <w:t xml:space="preserve">                        na strane druhej </w:t>
      </w:r>
      <w:r w:rsidRPr="00BF2C43">
        <w:rPr>
          <w:bCs/>
        </w:rPr>
        <w:t>(ďalej len</w:t>
      </w:r>
      <w:r>
        <w:t xml:space="preserve"> </w:t>
      </w:r>
      <w:r w:rsidRPr="00BF2C43">
        <w:t>„nájomca“)</w:t>
      </w:r>
      <w:r w:rsidRPr="00CB2082">
        <w:t xml:space="preserve"> </w:t>
      </w:r>
    </w:p>
    <w:p w:rsidR="00ED734C" w:rsidRDefault="00ED734C" w:rsidP="00F31E43">
      <w:pPr>
        <w:jc w:val="both"/>
      </w:pPr>
      <w:r>
        <w:tab/>
      </w:r>
      <w:r>
        <w:tab/>
        <w:t xml:space="preserve">(prenajímateľ a nájomca ďalej spolu len „zmluvné strany“) </w:t>
      </w:r>
    </w:p>
    <w:p w:rsidR="00777769" w:rsidRDefault="00777769" w:rsidP="00F31E43">
      <w:pPr>
        <w:jc w:val="both"/>
      </w:pPr>
    </w:p>
    <w:p w:rsidR="00161CFC" w:rsidRDefault="00161CFC" w:rsidP="00994566">
      <w:pPr>
        <w:jc w:val="both"/>
        <w:rPr>
          <w:b/>
          <w:bCs/>
        </w:rPr>
      </w:pPr>
      <w:r>
        <w:rPr>
          <w:b/>
          <w:bCs/>
        </w:rPr>
        <w:t xml:space="preserve">menia a dopĺňajú zmluvu </w:t>
      </w:r>
      <w:r w:rsidR="009675C8">
        <w:rPr>
          <w:b/>
          <w:bCs/>
        </w:rPr>
        <w:t>č. 3./IX./2019 o nájme nebytového priestoru</w:t>
      </w:r>
      <w:r w:rsidR="00ED734C">
        <w:rPr>
          <w:b/>
          <w:bCs/>
        </w:rPr>
        <w:t>, uzatvorenú dňa 11.9.2019</w:t>
      </w:r>
      <w:r w:rsidR="009675C8">
        <w:rPr>
          <w:b/>
          <w:bCs/>
        </w:rPr>
        <w:t xml:space="preserve"> </w:t>
      </w:r>
      <w:r w:rsidR="00BE7731" w:rsidRPr="00994566">
        <w:rPr>
          <w:bCs/>
        </w:rPr>
        <w:t>(ďalej len „zmluva“)</w:t>
      </w:r>
      <w:r w:rsidR="00BE7731">
        <w:rPr>
          <w:b/>
          <w:bCs/>
        </w:rPr>
        <w:t xml:space="preserve"> </w:t>
      </w:r>
      <w:r>
        <w:rPr>
          <w:b/>
          <w:bCs/>
        </w:rPr>
        <w:t>takto:</w:t>
      </w:r>
    </w:p>
    <w:p w:rsidR="00161CFC" w:rsidRDefault="00BE7731">
      <w:pPr>
        <w:jc w:val="center"/>
        <w:rPr>
          <w:b/>
          <w:bCs/>
        </w:rPr>
      </w:pPr>
      <w:r>
        <w:rPr>
          <w:b/>
          <w:bCs/>
        </w:rPr>
        <w:t>I.</w:t>
      </w:r>
    </w:p>
    <w:p w:rsidR="00161CFC" w:rsidRDefault="00161CFC">
      <w:pPr>
        <w:jc w:val="center"/>
        <w:rPr>
          <w:b/>
          <w:bCs/>
        </w:rPr>
      </w:pPr>
    </w:p>
    <w:p w:rsidR="00161CFC" w:rsidRDefault="00BE7731" w:rsidP="00994566">
      <w:pPr>
        <w:numPr>
          <w:ilvl w:val="0"/>
          <w:numId w:val="2"/>
        </w:numPr>
        <w:tabs>
          <w:tab w:val="clear" w:pos="720"/>
        </w:tabs>
        <w:ind w:left="567" w:hanging="567"/>
        <w:rPr>
          <w:b/>
          <w:bCs/>
          <w:i/>
          <w:iCs/>
        </w:rPr>
      </w:pPr>
      <w:r>
        <w:rPr>
          <w:b/>
          <w:bCs/>
          <w:i/>
          <w:iCs/>
        </w:rPr>
        <w:t>Pôvodné znenie č</w:t>
      </w:r>
      <w:r w:rsidR="00161CFC">
        <w:rPr>
          <w:b/>
          <w:bCs/>
          <w:i/>
          <w:iCs/>
        </w:rPr>
        <w:t>lánk</w:t>
      </w:r>
      <w:r>
        <w:rPr>
          <w:b/>
          <w:bCs/>
          <w:i/>
          <w:iCs/>
        </w:rPr>
        <w:t>u</w:t>
      </w:r>
      <w:r w:rsidR="00161CFC">
        <w:rPr>
          <w:b/>
          <w:bCs/>
          <w:i/>
          <w:iCs/>
        </w:rPr>
        <w:t xml:space="preserve"> V.</w:t>
      </w:r>
      <w:r w:rsidR="004223DB">
        <w:rPr>
          <w:b/>
          <w:bCs/>
          <w:i/>
          <w:iCs/>
        </w:rPr>
        <w:t xml:space="preserve">, </w:t>
      </w:r>
      <w:r w:rsidR="00161CFC"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</w:t>
      </w:r>
      <w:r>
        <w:rPr>
          <w:b/>
          <w:bCs/>
          <w:i/>
          <w:iCs/>
        </w:rPr>
        <w:t>ej</w:t>
      </w:r>
      <w:r w:rsidR="004223DB">
        <w:rPr>
          <w:b/>
          <w:bCs/>
          <w:i/>
          <w:iCs/>
        </w:rPr>
        <w:t xml:space="preserve"> vet</w:t>
      </w:r>
      <w:r>
        <w:rPr>
          <w:b/>
          <w:bCs/>
          <w:i/>
          <w:iCs/>
        </w:rPr>
        <w:t>y</w:t>
      </w:r>
      <w:r w:rsidR="00161CFC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zmluvy </w:t>
      </w:r>
      <w:r w:rsidR="00161CFC">
        <w:rPr>
          <w:b/>
          <w:bCs/>
          <w:i/>
          <w:iCs/>
        </w:rPr>
        <w:t xml:space="preserve">sa mení </w:t>
      </w:r>
      <w:r>
        <w:rPr>
          <w:b/>
          <w:bCs/>
          <w:i/>
          <w:iCs/>
        </w:rPr>
        <w:t xml:space="preserve">a po zmene znie </w:t>
      </w:r>
      <w:r w:rsidR="00161CFC">
        <w:rPr>
          <w:b/>
          <w:bCs/>
          <w:i/>
          <w:iCs/>
        </w:rPr>
        <w:t>takto:</w:t>
      </w:r>
    </w:p>
    <w:p w:rsidR="00161CFC" w:rsidRDefault="00161CFC" w:rsidP="00EF3FCB">
      <w:pPr>
        <w:rPr>
          <w:bCs/>
        </w:rPr>
      </w:pPr>
    </w:p>
    <w:p w:rsidR="00161CFC" w:rsidRDefault="00BE7731" w:rsidP="00994566">
      <w:pPr>
        <w:ind w:left="567"/>
        <w:jc w:val="both"/>
      </w:pPr>
      <w:r>
        <w:t>„</w:t>
      </w:r>
      <w:r w:rsidR="004223DB" w:rsidRPr="00497A05">
        <w:t>Nájomná zmluva sa uzatvára na dobu</w:t>
      </w:r>
      <w:r>
        <w:t xml:space="preserve"> určitú, a to</w:t>
      </w:r>
      <w:r w:rsidR="004223DB" w:rsidRPr="00497A05">
        <w:t xml:space="preserve"> </w:t>
      </w:r>
      <w:r w:rsidR="004223DB">
        <w:t xml:space="preserve">od </w:t>
      </w:r>
      <w:r>
        <w:t>16.9</w:t>
      </w:r>
      <w:r w:rsidR="004223DB">
        <w:t xml:space="preserve">.2019 </w:t>
      </w:r>
      <w:r w:rsidR="004223DB" w:rsidRPr="00642A62">
        <w:t>d</w:t>
      </w:r>
      <w:r w:rsidR="004223DB">
        <w:t>o</w:t>
      </w:r>
      <w:r w:rsidR="004223DB" w:rsidRPr="00642A62">
        <w:t xml:space="preserve"> </w:t>
      </w:r>
      <w:r w:rsidR="004223DB">
        <w:t>30.6</w:t>
      </w:r>
      <w:r w:rsidR="004223DB" w:rsidRPr="00642A62">
        <w:t>.</w:t>
      </w:r>
      <w:r w:rsidR="004223DB">
        <w:t>2020</w:t>
      </w:r>
      <w:r w:rsidR="004223DB" w:rsidRPr="00642A62">
        <w:t xml:space="preserve">, </w:t>
      </w:r>
      <w:r>
        <w:t>resp. odo dňa nasledujúceho po dni zverejnenia zmluvy v zmysle</w:t>
      </w:r>
      <w:r w:rsidR="004223DB" w:rsidRPr="00642A62">
        <w:t xml:space="preserve"> §47a Občianskeho zákonníka</w:t>
      </w:r>
      <w:r>
        <w:t xml:space="preserve"> (podľa toho, čo nastane skôr)</w:t>
      </w:r>
      <w:r w:rsidR="004223DB">
        <w:t>.</w:t>
      </w:r>
      <w:r>
        <w:t>“</w:t>
      </w:r>
      <w:r w:rsidR="004223DB">
        <w:t xml:space="preserve"> </w:t>
      </w:r>
    </w:p>
    <w:p w:rsidR="004223DB" w:rsidRDefault="004223DB" w:rsidP="00EF3FCB"/>
    <w:p w:rsidR="00BE7731" w:rsidRDefault="00BE7731" w:rsidP="00994566">
      <w:pPr>
        <w:jc w:val="center"/>
        <w:rPr>
          <w:b/>
        </w:rPr>
      </w:pPr>
      <w:r>
        <w:rPr>
          <w:b/>
        </w:rPr>
        <w:t xml:space="preserve">II. </w:t>
      </w:r>
    </w:p>
    <w:p w:rsidR="00BE7731" w:rsidRPr="00994566" w:rsidRDefault="00BE7731" w:rsidP="00994566">
      <w:pPr>
        <w:jc w:val="center"/>
      </w:pPr>
    </w:p>
    <w:p w:rsidR="00BE7731" w:rsidRPr="00994566" w:rsidRDefault="00BE7731" w:rsidP="00BE7731">
      <w:pPr>
        <w:pStyle w:val="Oznaitext"/>
        <w:numPr>
          <w:ilvl w:val="0"/>
          <w:numId w:val="4"/>
        </w:numPr>
        <w:tabs>
          <w:tab w:val="clear" w:pos="720"/>
        </w:tabs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T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ento </w:t>
      </w:r>
      <w:r>
        <w:rPr>
          <w:rFonts w:ascii="Times New Roman" w:hAnsi="Times New Roman" w:cs="Times New Roman"/>
          <w:sz w:val="24"/>
          <w:szCs w:val="24"/>
          <w:lang w:eastAsia="cs-CZ"/>
        </w:rPr>
        <w:t>D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odatok č. </w:t>
      </w:r>
      <w:r>
        <w:rPr>
          <w:rFonts w:ascii="Times New Roman" w:hAnsi="Times New Roman" w:cs="Times New Roman"/>
          <w:sz w:val="24"/>
          <w:szCs w:val="24"/>
          <w:lang w:eastAsia="cs-CZ"/>
        </w:rPr>
        <w:t>1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 nadobúda platnosť dňom jeho podpisu obidvomi zmluvnými stranami a účinnosť </w:t>
      </w:r>
      <w:r>
        <w:rPr>
          <w:rFonts w:ascii="Times New Roman" w:hAnsi="Times New Roman" w:cs="Times New Roman"/>
          <w:sz w:val="24"/>
          <w:szCs w:val="24"/>
          <w:lang w:eastAsia="cs-CZ"/>
        </w:rPr>
        <w:t>dňom nasledujúcim po dni jeho zverejnenia v zmysle § 47a Občianskeho zákonníka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>.  </w:t>
      </w:r>
    </w:p>
    <w:p w:rsidR="00BE7731" w:rsidRPr="00994566" w:rsidRDefault="00BE7731" w:rsidP="00BE7731">
      <w:pPr>
        <w:pStyle w:val="Oznaitext"/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</w:p>
    <w:p w:rsidR="00BE7731" w:rsidRPr="00994566" w:rsidRDefault="00BE7731" w:rsidP="00BE7731">
      <w:pPr>
        <w:pStyle w:val="Oznaitext"/>
        <w:numPr>
          <w:ilvl w:val="0"/>
          <w:numId w:val="4"/>
        </w:numPr>
        <w:tabs>
          <w:tab w:val="clear" w:pos="720"/>
        </w:tabs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Dodatok č. </w:t>
      </w:r>
      <w:r>
        <w:rPr>
          <w:rFonts w:ascii="Times New Roman" w:hAnsi="Times New Roman" w:cs="Times New Roman"/>
          <w:sz w:val="24"/>
          <w:szCs w:val="24"/>
          <w:lang w:eastAsia="cs-CZ"/>
        </w:rPr>
        <w:t>1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 tvorí neoddeliteľnú súčasť </w:t>
      </w:r>
      <w:r>
        <w:rPr>
          <w:rFonts w:ascii="Times New Roman" w:hAnsi="Times New Roman" w:cs="Times New Roman"/>
          <w:sz w:val="24"/>
          <w:szCs w:val="24"/>
          <w:lang w:eastAsia="cs-CZ"/>
        </w:rPr>
        <w:t>zmluvy;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>a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kýkoľvek odkaz na </w:t>
      </w:r>
      <w:r>
        <w:rPr>
          <w:rFonts w:ascii="Times New Roman" w:hAnsi="Times New Roman" w:cs="Times New Roman"/>
          <w:sz w:val="24"/>
          <w:szCs w:val="24"/>
          <w:lang w:eastAsia="cs-CZ"/>
        </w:rPr>
        <w:t>z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mluvu sa má vykonať aj s odkazom a prihliadnutím na tento </w:t>
      </w:r>
      <w:r>
        <w:rPr>
          <w:rFonts w:ascii="Times New Roman" w:hAnsi="Times New Roman" w:cs="Times New Roman"/>
          <w:sz w:val="24"/>
          <w:szCs w:val="24"/>
          <w:lang w:eastAsia="cs-CZ"/>
        </w:rPr>
        <w:t>D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odatok č. </w:t>
      </w:r>
      <w:r>
        <w:rPr>
          <w:rFonts w:ascii="Times New Roman" w:hAnsi="Times New Roman" w:cs="Times New Roman"/>
          <w:sz w:val="24"/>
          <w:szCs w:val="24"/>
          <w:lang w:eastAsia="cs-CZ"/>
        </w:rPr>
        <w:t>1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BE7731" w:rsidRPr="00994566" w:rsidRDefault="00BE7731" w:rsidP="00BE7731">
      <w:pPr>
        <w:pStyle w:val="Oznaitext"/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</w:p>
    <w:p w:rsidR="00BE7731" w:rsidRPr="00994566" w:rsidRDefault="00BE7731" w:rsidP="00BE7731">
      <w:pPr>
        <w:pStyle w:val="Oznaitext"/>
        <w:numPr>
          <w:ilvl w:val="0"/>
          <w:numId w:val="4"/>
        </w:numPr>
        <w:tabs>
          <w:tab w:val="clear" w:pos="720"/>
        </w:tabs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Ostatné ustanovenia </w:t>
      </w:r>
      <w:r>
        <w:rPr>
          <w:rFonts w:ascii="Times New Roman" w:hAnsi="Times New Roman" w:cs="Times New Roman"/>
          <w:sz w:val="24"/>
          <w:szCs w:val="24"/>
          <w:lang w:eastAsia="cs-CZ"/>
        </w:rPr>
        <w:t>z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mluvy, ktoré nie sú </w:t>
      </w:r>
      <w:r>
        <w:rPr>
          <w:rFonts w:ascii="Times New Roman" w:hAnsi="Times New Roman" w:cs="Times New Roman"/>
          <w:sz w:val="24"/>
          <w:szCs w:val="24"/>
          <w:lang w:eastAsia="cs-CZ"/>
        </w:rPr>
        <w:t>D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odatkom č. </w:t>
      </w:r>
      <w:r>
        <w:rPr>
          <w:rFonts w:ascii="Times New Roman" w:hAnsi="Times New Roman" w:cs="Times New Roman"/>
          <w:sz w:val="24"/>
          <w:szCs w:val="24"/>
          <w:lang w:eastAsia="cs-CZ"/>
        </w:rPr>
        <w:t>1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 dotknuté, zostávajú v platnosti v celom rozsahu.</w:t>
      </w:r>
    </w:p>
    <w:p w:rsidR="00BE7731" w:rsidRPr="00994566" w:rsidRDefault="00BE7731" w:rsidP="00BE7731">
      <w:pPr>
        <w:pStyle w:val="Oznaitext"/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</w:p>
    <w:p w:rsidR="00BE7731" w:rsidRPr="00994566" w:rsidRDefault="00BE7731" w:rsidP="00BE7731">
      <w:pPr>
        <w:pStyle w:val="Oznaitext"/>
        <w:numPr>
          <w:ilvl w:val="0"/>
          <w:numId w:val="4"/>
        </w:numPr>
        <w:tabs>
          <w:tab w:val="clear" w:pos="720"/>
        </w:tabs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Dodatok č. </w:t>
      </w:r>
      <w:r>
        <w:rPr>
          <w:rFonts w:ascii="Times New Roman" w:hAnsi="Times New Roman" w:cs="Times New Roman"/>
          <w:sz w:val="24"/>
          <w:szCs w:val="24"/>
          <w:lang w:eastAsia="cs-CZ"/>
        </w:rPr>
        <w:t>1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 k </w:t>
      </w:r>
      <w:r w:rsidR="00ED734C">
        <w:rPr>
          <w:rFonts w:ascii="Times New Roman" w:hAnsi="Times New Roman" w:cs="Times New Roman"/>
          <w:sz w:val="24"/>
          <w:szCs w:val="24"/>
          <w:lang w:eastAsia="cs-CZ"/>
        </w:rPr>
        <w:t>z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mluve je </w:t>
      </w:r>
      <w:r w:rsidR="00ED734C">
        <w:rPr>
          <w:rFonts w:ascii="Times New Roman" w:hAnsi="Times New Roman" w:cs="Times New Roman"/>
          <w:sz w:val="24"/>
          <w:szCs w:val="24"/>
          <w:lang w:eastAsia="cs-CZ"/>
        </w:rPr>
        <w:t>vyhotovený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 v </w:t>
      </w:r>
      <w:r w:rsidR="00ED734C">
        <w:rPr>
          <w:rFonts w:ascii="Times New Roman" w:hAnsi="Times New Roman" w:cs="Times New Roman"/>
          <w:sz w:val="24"/>
          <w:szCs w:val="24"/>
          <w:lang w:eastAsia="cs-CZ"/>
        </w:rPr>
        <w:t>štyr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och rovnopisoch, </w:t>
      </w:r>
      <w:r w:rsidR="00ED734C">
        <w:rPr>
          <w:rFonts w:ascii="Times New Roman" w:hAnsi="Times New Roman" w:cs="Times New Roman"/>
          <w:sz w:val="24"/>
          <w:szCs w:val="24"/>
          <w:lang w:eastAsia="cs-CZ"/>
        </w:rPr>
        <w:t xml:space="preserve">z ktorých každá zmluvná strana </w:t>
      </w:r>
      <w:proofErr w:type="spellStart"/>
      <w:r w:rsidR="00ED734C">
        <w:rPr>
          <w:rFonts w:ascii="Times New Roman" w:hAnsi="Times New Roman" w:cs="Times New Roman"/>
          <w:sz w:val="24"/>
          <w:szCs w:val="24"/>
          <w:lang w:eastAsia="cs-CZ"/>
        </w:rPr>
        <w:t>obdrží</w:t>
      </w:r>
      <w:proofErr w:type="spellEnd"/>
      <w:r w:rsidR="00ED734C">
        <w:rPr>
          <w:rFonts w:ascii="Times New Roman" w:hAnsi="Times New Roman" w:cs="Times New Roman"/>
          <w:sz w:val="24"/>
          <w:szCs w:val="24"/>
          <w:lang w:eastAsia="cs-CZ"/>
        </w:rPr>
        <w:t xml:space="preserve"> dve vyhotovenia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BE7731" w:rsidRPr="00994566" w:rsidRDefault="00BE7731" w:rsidP="00BE7731">
      <w:pPr>
        <w:pStyle w:val="Oznaitext"/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</w:p>
    <w:p w:rsidR="00BE7731" w:rsidRPr="00994566" w:rsidRDefault="00BE7731" w:rsidP="00BE7731">
      <w:pPr>
        <w:pStyle w:val="Oznaitext"/>
        <w:numPr>
          <w:ilvl w:val="0"/>
          <w:numId w:val="4"/>
        </w:numPr>
        <w:tabs>
          <w:tab w:val="clear" w:pos="720"/>
        </w:tabs>
        <w:ind w:left="567" w:hanging="567"/>
        <w:rPr>
          <w:rFonts w:ascii="Times New Roman" w:hAnsi="Times New Roman" w:cs="Times New Roman"/>
          <w:sz w:val="24"/>
          <w:szCs w:val="24"/>
          <w:lang w:eastAsia="cs-CZ"/>
        </w:rPr>
      </w:pP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Zmluvné strany vyhlasujú, že </w:t>
      </w:r>
      <w:r w:rsidR="00ED734C">
        <w:rPr>
          <w:rFonts w:ascii="Times New Roman" w:hAnsi="Times New Roman" w:cs="Times New Roman"/>
          <w:sz w:val="24"/>
          <w:szCs w:val="24"/>
          <w:lang w:eastAsia="cs-CZ"/>
        </w:rPr>
        <w:t>D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odatok č. </w:t>
      </w:r>
      <w:r w:rsidR="00ED734C">
        <w:rPr>
          <w:rFonts w:ascii="Times New Roman" w:hAnsi="Times New Roman" w:cs="Times New Roman"/>
          <w:sz w:val="24"/>
          <w:szCs w:val="24"/>
          <w:lang w:eastAsia="cs-CZ"/>
        </w:rPr>
        <w:t>1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 k </w:t>
      </w:r>
      <w:r w:rsidR="00ED734C">
        <w:rPr>
          <w:rFonts w:ascii="Times New Roman" w:hAnsi="Times New Roman" w:cs="Times New Roman"/>
          <w:sz w:val="24"/>
          <w:szCs w:val="24"/>
          <w:lang w:eastAsia="cs-CZ"/>
        </w:rPr>
        <w:t>z</w:t>
      </w:r>
      <w:r w:rsidRPr="00994566">
        <w:rPr>
          <w:rFonts w:ascii="Times New Roman" w:hAnsi="Times New Roman" w:cs="Times New Roman"/>
          <w:sz w:val="24"/>
          <w:szCs w:val="24"/>
          <w:lang w:eastAsia="cs-CZ"/>
        </w:rPr>
        <w:t xml:space="preserve">mluve si prečítali a na znak súhlasu ho vlastnoručne podpísali. </w:t>
      </w:r>
    </w:p>
    <w:p w:rsidR="00BE7731" w:rsidRPr="00994566" w:rsidRDefault="00BE7731" w:rsidP="00994566">
      <w:pPr>
        <w:jc w:val="center"/>
        <w:rPr>
          <w:b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F31E43" w:rsidRDefault="00F31E43" w:rsidP="00F31E43">
      <w:pPr>
        <w:jc w:val="both"/>
        <w:rPr>
          <w:lang w:eastAsia="sk-SK"/>
        </w:rPr>
      </w:pPr>
      <w:r>
        <w:rPr>
          <w:lang w:eastAsia="sk-SK"/>
        </w:rPr>
        <w:t xml:space="preserve">Prenajímateľ: </w:t>
      </w:r>
      <w:r>
        <w:rPr>
          <w:lang w:eastAsia="sk-SK"/>
        </w:rPr>
        <w:tab/>
      </w:r>
      <w:r>
        <w:rPr>
          <w:lang w:eastAsia="sk-SK"/>
        </w:rPr>
        <w:tab/>
      </w:r>
    </w:p>
    <w:p w:rsidR="00F31E43" w:rsidRDefault="00F31E43" w:rsidP="00F31E43">
      <w:pPr>
        <w:jc w:val="both"/>
        <w:rPr>
          <w:lang w:eastAsia="sk-SK"/>
        </w:rPr>
      </w:pP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  <w:t>---------------------------------------</w:t>
      </w:r>
    </w:p>
    <w:p w:rsidR="00F31E43" w:rsidRDefault="00F31E43" w:rsidP="00F31E43">
      <w:pPr>
        <w:rPr>
          <w:lang w:eastAsia="sk-SK"/>
        </w:rPr>
      </w:pP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  <w:t xml:space="preserve">    Gymnázium L. Novomeského</w:t>
      </w:r>
    </w:p>
    <w:p w:rsidR="00F31E43" w:rsidRDefault="00F31E43" w:rsidP="00F31E43">
      <w:pPr>
        <w:rPr>
          <w:lang w:eastAsia="sk-SK"/>
        </w:rPr>
      </w:pPr>
      <w:r>
        <w:rPr>
          <w:lang w:eastAsia="sk-SK"/>
        </w:rPr>
        <w:t xml:space="preserve">    </w:t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  <w:t xml:space="preserve">    Ing. Norbert Kyndl</w:t>
      </w:r>
    </w:p>
    <w:p w:rsidR="00F31E43" w:rsidRDefault="00F31E43" w:rsidP="00F31E43">
      <w:pPr>
        <w:jc w:val="both"/>
        <w:rPr>
          <w:lang w:eastAsia="sk-SK"/>
        </w:rPr>
      </w:pPr>
      <w:r>
        <w:rPr>
          <w:lang w:eastAsia="sk-SK"/>
        </w:rPr>
        <w:t xml:space="preserve">        </w:t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</w:r>
      <w:r>
        <w:rPr>
          <w:lang w:eastAsia="sk-SK"/>
        </w:rPr>
        <w:tab/>
        <w:t xml:space="preserve">           riaditeľ</w:t>
      </w:r>
    </w:p>
    <w:p w:rsidR="00F31E43" w:rsidRDefault="00F31E43" w:rsidP="00F31E43">
      <w:pPr>
        <w:jc w:val="both"/>
      </w:pPr>
    </w:p>
    <w:p w:rsidR="00F31E43" w:rsidRDefault="00F31E43" w:rsidP="00F31E43">
      <w:pPr>
        <w:jc w:val="both"/>
      </w:pPr>
    </w:p>
    <w:p w:rsidR="00F31E43" w:rsidRDefault="00F31E43" w:rsidP="00F31E43">
      <w:pPr>
        <w:jc w:val="both"/>
      </w:pPr>
      <w:r>
        <w:t>Nájomca:</w:t>
      </w:r>
    </w:p>
    <w:p w:rsidR="00BE7731" w:rsidRDefault="00BE7731" w:rsidP="00F31E43">
      <w:pPr>
        <w:jc w:val="both"/>
      </w:pPr>
    </w:p>
    <w:p w:rsidR="00BE7731" w:rsidRDefault="00BE7731" w:rsidP="00F31E43">
      <w:pPr>
        <w:jc w:val="both"/>
      </w:pPr>
    </w:p>
    <w:p w:rsidR="00BE7731" w:rsidRDefault="00BE7731" w:rsidP="00F31E43">
      <w:pPr>
        <w:jc w:val="both"/>
      </w:pPr>
    </w:p>
    <w:tbl>
      <w:tblPr>
        <w:tblStyle w:val="Mriekatabuky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559"/>
        <w:gridCol w:w="3827"/>
      </w:tblGrid>
      <w:tr w:rsidR="00BE7731" w:rsidTr="00994566">
        <w:tc>
          <w:tcPr>
            <w:tcW w:w="3794" w:type="dxa"/>
            <w:tcBorders>
              <w:top w:val="single" w:sz="4" w:space="0" w:color="auto"/>
            </w:tcBorders>
          </w:tcPr>
          <w:p w:rsidR="00BE7731" w:rsidRDefault="00BE7731" w:rsidP="00994566">
            <w:pPr>
              <w:jc w:val="center"/>
            </w:pPr>
            <w:r>
              <w:t>Allianz – Slovenská poisťovňa, a.s.</w:t>
            </w:r>
          </w:p>
          <w:p w:rsidR="00BE7731" w:rsidRDefault="00BE7731" w:rsidP="00994566">
            <w:pPr>
              <w:jc w:val="center"/>
              <w:rPr>
                <w:bCs/>
              </w:rPr>
            </w:pPr>
            <w:r>
              <w:rPr>
                <w:bCs/>
              </w:rPr>
              <w:t>Ing. Todor Todorov</w:t>
            </w:r>
          </w:p>
          <w:p w:rsidR="00BE7731" w:rsidRPr="00BE7731" w:rsidRDefault="00BE7731" w:rsidP="00994566">
            <w:pPr>
              <w:jc w:val="center"/>
              <w:rPr>
                <w:bCs/>
              </w:rPr>
            </w:pPr>
            <w:r>
              <w:rPr>
                <w:bCs/>
              </w:rPr>
              <w:t>predseda predstavenstva</w:t>
            </w:r>
          </w:p>
          <w:p w:rsidR="00BE7731" w:rsidRDefault="00BE7731" w:rsidP="00F31E43">
            <w:pPr>
              <w:jc w:val="both"/>
            </w:pPr>
          </w:p>
        </w:tc>
        <w:tc>
          <w:tcPr>
            <w:tcW w:w="1559" w:type="dxa"/>
          </w:tcPr>
          <w:p w:rsidR="00BE7731" w:rsidRDefault="00BE7731" w:rsidP="00F31E43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BE7731" w:rsidRDefault="00BE7731" w:rsidP="00BE7731">
            <w:pPr>
              <w:jc w:val="center"/>
            </w:pPr>
            <w:r>
              <w:t>Allianz – Slovenská poisťovňa, a.s.</w:t>
            </w:r>
          </w:p>
          <w:p w:rsidR="00BE7731" w:rsidRDefault="00BE7731" w:rsidP="00BE7731">
            <w:pPr>
              <w:jc w:val="center"/>
            </w:pPr>
            <w:r>
              <w:t>Venelin Yanakiev</w:t>
            </w:r>
          </w:p>
          <w:p w:rsidR="00BE7731" w:rsidRDefault="00BE7731" w:rsidP="00BE7731">
            <w:pPr>
              <w:jc w:val="center"/>
            </w:pPr>
            <w:r>
              <w:t>člen predstavenstva</w:t>
            </w:r>
          </w:p>
          <w:p w:rsidR="00BE7731" w:rsidRDefault="00BE7731" w:rsidP="00F31E43">
            <w:pPr>
              <w:jc w:val="both"/>
            </w:pPr>
          </w:p>
        </w:tc>
      </w:tr>
    </w:tbl>
    <w:p w:rsidR="00BE7731" w:rsidRDefault="00BE7731" w:rsidP="00F31E43">
      <w:pPr>
        <w:jc w:val="both"/>
      </w:pPr>
    </w:p>
    <w:p w:rsidR="00792264" w:rsidRPr="00F31E43" w:rsidRDefault="00F31E43" w:rsidP="00BE7731">
      <w:pPr>
        <w:jc w:val="both"/>
      </w:pPr>
      <w:r>
        <w:tab/>
      </w:r>
      <w:r>
        <w:tab/>
      </w:r>
    </w:p>
    <w:sectPr w:rsidR="00792264" w:rsidRPr="00F31E43" w:rsidSect="00F31E4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118A"/>
    <w:multiLevelType w:val="hybridMultilevel"/>
    <w:tmpl w:val="7EA047B2"/>
    <w:lvl w:ilvl="0" w:tplc="264C7D9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993397"/>
    <w:multiLevelType w:val="hybridMultilevel"/>
    <w:tmpl w:val="9F342714"/>
    <w:lvl w:ilvl="0" w:tplc="A95A8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CDD"/>
    <w:rsid w:val="00057959"/>
    <w:rsid w:val="00066E06"/>
    <w:rsid w:val="00161CFC"/>
    <w:rsid w:val="00175AB0"/>
    <w:rsid w:val="001A40FB"/>
    <w:rsid w:val="001F12F2"/>
    <w:rsid w:val="00266818"/>
    <w:rsid w:val="002B378C"/>
    <w:rsid w:val="0036092F"/>
    <w:rsid w:val="004223DB"/>
    <w:rsid w:val="00465201"/>
    <w:rsid w:val="00492FF0"/>
    <w:rsid w:val="00777769"/>
    <w:rsid w:val="00792264"/>
    <w:rsid w:val="008D19D3"/>
    <w:rsid w:val="008F1645"/>
    <w:rsid w:val="0095764D"/>
    <w:rsid w:val="009644ED"/>
    <w:rsid w:val="009675C8"/>
    <w:rsid w:val="00994566"/>
    <w:rsid w:val="009D763C"/>
    <w:rsid w:val="009D7D83"/>
    <w:rsid w:val="00B40EB0"/>
    <w:rsid w:val="00BD03F3"/>
    <w:rsid w:val="00BE7731"/>
    <w:rsid w:val="00CD5472"/>
    <w:rsid w:val="00CD7087"/>
    <w:rsid w:val="00D45F24"/>
    <w:rsid w:val="00DB14A8"/>
    <w:rsid w:val="00DC3916"/>
    <w:rsid w:val="00E867C1"/>
    <w:rsid w:val="00EB734C"/>
    <w:rsid w:val="00ED734C"/>
    <w:rsid w:val="00EE51BF"/>
    <w:rsid w:val="00EE786D"/>
    <w:rsid w:val="00EF3FCB"/>
    <w:rsid w:val="00F31CDD"/>
    <w:rsid w:val="00F31E43"/>
    <w:rsid w:val="00FC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9644ED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9644ED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9644ED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9644ED"/>
    <w:pPr>
      <w:jc w:val="center"/>
    </w:pPr>
    <w:rPr>
      <w:b/>
      <w:bCs/>
    </w:rPr>
  </w:style>
  <w:style w:type="character" w:styleId="Odkaznakomentr">
    <w:name w:val="annotation reference"/>
    <w:basedOn w:val="Predvolenpsmoodseku"/>
    <w:rsid w:val="008F1645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8F164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8F1645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8F164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8F1645"/>
    <w:rPr>
      <w:b/>
      <w:bCs/>
      <w:lang w:eastAsia="cs-CZ"/>
    </w:rPr>
  </w:style>
  <w:style w:type="paragraph" w:styleId="Revzia">
    <w:name w:val="Revision"/>
    <w:hidden/>
    <w:uiPriority w:val="99"/>
    <w:semiHidden/>
    <w:rsid w:val="008F1645"/>
    <w:rPr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rsid w:val="008F16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8F1645"/>
    <w:rPr>
      <w:rFonts w:ascii="Tahoma" w:hAnsi="Tahoma" w:cs="Tahoma"/>
      <w:sz w:val="16"/>
      <w:szCs w:val="16"/>
      <w:lang w:eastAsia="cs-CZ"/>
    </w:rPr>
  </w:style>
  <w:style w:type="table" w:styleId="Mriekatabuky">
    <w:name w:val="Table Grid"/>
    <w:basedOn w:val="Normlnatabuka"/>
    <w:rsid w:val="00BE7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znaitext">
    <w:name w:val="Block Text"/>
    <w:basedOn w:val="Normlny"/>
    <w:rsid w:val="00BE7731"/>
    <w:pPr>
      <w:ind w:left="426" w:right="-58" w:hanging="426"/>
      <w:jc w:val="both"/>
    </w:pPr>
    <w:rPr>
      <w:rFonts w:ascii="Tahoma" w:hAnsi="Tahoma" w:cs="Tahoma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BE7731"/>
    <w:pPr>
      <w:ind w:left="708"/>
    </w:pPr>
    <w:rPr>
      <w:rFonts w:ascii="Tahoma" w:hAnsi="Tahoma" w:cs="Tahoma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9644ED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9644ED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9644ED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9644ED"/>
    <w:pPr>
      <w:jc w:val="center"/>
    </w:pPr>
    <w:rPr>
      <w:b/>
      <w:bCs/>
    </w:rPr>
  </w:style>
  <w:style w:type="character" w:styleId="Odkaznakomentr">
    <w:name w:val="annotation reference"/>
    <w:basedOn w:val="Predvolenpsmoodseku"/>
    <w:rsid w:val="008F1645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8F164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8F1645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8F164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8F1645"/>
    <w:rPr>
      <w:b/>
      <w:bCs/>
      <w:lang w:eastAsia="cs-CZ"/>
    </w:rPr>
  </w:style>
  <w:style w:type="paragraph" w:styleId="Revzia">
    <w:name w:val="Revision"/>
    <w:hidden/>
    <w:uiPriority w:val="99"/>
    <w:semiHidden/>
    <w:rsid w:val="008F1645"/>
    <w:rPr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rsid w:val="008F16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8F1645"/>
    <w:rPr>
      <w:rFonts w:ascii="Tahoma" w:hAnsi="Tahoma" w:cs="Tahoma"/>
      <w:sz w:val="16"/>
      <w:szCs w:val="16"/>
      <w:lang w:eastAsia="cs-CZ"/>
    </w:rPr>
  </w:style>
  <w:style w:type="table" w:styleId="Mriekatabuky">
    <w:name w:val="Table Grid"/>
    <w:basedOn w:val="Normlnatabuka"/>
    <w:rsid w:val="00BE7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znaitext">
    <w:name w:val="Block Text"/>
    <w:basedOn w:val="Normlny"/>
    <w:rsid w:val="00BE7731"/>
    <w:pPr>
      <w:ind w:left="426" w:right="-58" w:hanging="426"/>
      <w:jc w:val="both"/>
    </w:pPr>
    <w:rPr>
      <w:rFonts w:ascii="Tahoma" w:hAnsi="Tahoma" w:cs="Tahoma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BE7731"/>
    <w:pPr>
      <w:ind w:left="708"/>
    </w:pPr>
    <w:rPr>
      <w:rFonts w:ascii="Tahoma" w:hAnsi="Tahoma" w:cs="Tahoma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2501</Characters>
  <Application>Microsoft Office Word</Application>
  <DocSecurity>4</DocSecurity>
  <Lines>20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Dodatok č</vt:lpstr>
      <vt:lpstr>Dodatok č</vt:lpstr>
    </vt:vector>
  </TitlesOfParts>
  <Company>Allianz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relo</cp:lastModifiedBy>
  <cp:revision>2</cp:revision>
  <cp:lastPrinted>2010-10-06T15:14:00Z</cp:lastPrinted>
  <dcterms:created xsi:type="dcterms:W3CDTF">2019-11-27T21:44:00Z</dcterms:created>
  <dcterms:modified xsi:type="dcterms:W3CDTF">2019-11-27T21:44:00Z</dcterms:modified>
</cp:coreProperties>
</file>